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9FF98" w14:textId="77777777" w:rsidR="00A342AF" w:rsidRPr="00A342AF" w:rsidRDefault="00A342AF" w:rsidP="00A342AF">
      <w:pPr>
        <w:pStyle w:val="Tekstpodstawowy"/>
        <w:spacing w:line="300" w:lineRule="exact"/>
        <w:ind w:left="357" w:right="-1" w:hanging="357"/>
        <w:contextualSpacing/>
        <w:rPr>
          <w:rFonts w:ascii="Times New Roman" w:hAnsi="Times New Roman"/>
          <w:b/>
          <w:bCs/>
          <w:color w:val="auto"/>
          <w:szCs w:val="24"/>
          <w:lang w:val="pl-PL"/>
        </w:rPr>
      </w:pPr>
      <w:r w:rsidRPr="00A342AF">
        <w:rPr>
          <w:rFonts w:ascii="Times New Roman" w:hAnsi="Times New Roman"/>
          <w:b/>
          <w:bCs/>
          <w:color w:val="auto"/>
          <w:szCs w:val="24"/>
          <w:lang w:val="pl-PL"/>
        </w:rPr>
        <w:t>Znak sprawy: ZP.271.3.2022</w:t>
      </w:r>
    </w:p>
    <w:p w14:paraId="2DF2F417" w14:textId="738F3645" w:rsidR="000F60DD" w:rsidRPr="00A342AF" w:rsidRDefault="00A342AF" w:rsidP="00A342AF">
      <w:pPr>
        <w:pStyle w:val="Tekstpodstawowy"/>
        <w:spacing w:line="300" w:lineRule="exact"/>
        <w:ind w:left="357" w:right="-1" w:hanging="357"/>
        <w:contextualSpacing/>
        <w:jc w:val="right"/>
        <w:rPr>
          <w:rFonts w:ascii="Times New Roman" w:hAnsi="Times New Roman"/>
          <w:b/>
          <w:bCs/>
          <w:color w:val="auto"/>
          <w:szCs w:val="24"/>
          <w:lang w:val="pl-PL"/>
        </w:rPr>
      </w:pPr>
      <w:r w:rsidRPr="00A342AF">
        <w:rPr>
          <w:rFonts w:ascii="Times New Roman" w:hAnsi="Times New Roman"/>
          <w:b/>
          <w:bCs/>
          <w:color w:val="auto"/>
          <w:szCs w:val="24"/>
          <w:lang w:val="pl-PL"/>
        </w:rPr>
        <w:t>Załącznik Nr 4</w:t>
      </w:r>
    </w:p>
    <w:p w14:paraId="5C8AD1D9" w14:textId="3F1355AB" w:rsidR="000F60DD" w:rsidRDefault="000F60DD" w:rsidP="000F60DD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4796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0387FFA1" w14:textId="77777777" w:rsidR="0011651C" w:rsidRPr="0011651C" w:rsidRDefault="0011651C" w:rsidP="0011651C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51C">
        <w:rPr>
          <w:rFonts w:ascii="Times New Roman" w:hAnsi="Times New Roman" w:cs="Times New Roman"/>
          <w:b/>
          <w:sz w:val="24"/>
          <w:szCs w:val="24"/>
        </w:rPr>
        <w:t xml:space="preserve">„Zakup oraz dostawa odzieży ochronnej dla Ochotniczych Straży Pożarnych z terenu Gminy Szczawin Kościelny: ubrań specjalnych, hełmów strażackich, butów specjalnych, </w:t>
      </w:r>
    </w:p>
    <w:p w14:paraId="63CA66F2" w14:textId="13666DD3" w:rsidR="0011651C" w:rsidRDefault="0011651C" w:rsidP="0011651C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51C">
        <w:rPr>
          <w:rFonts w:ascii="Times New Roman" w:hAnsi="Times New Roman" w:cs="Times New Roman"/>
          <w:b/>
          <w:sz w:val="24"/>
          <w:szCs w:val="24"/>
        </w:rPr>
        <w:t>rękawic i latarek”</w:t>
      </w:r>
    </w:p>
    <w:p w14:paraId="54A15436" w14:textId="77777777" w:rsidR="000F60DD" w:rsidRPr="00A14796" w:rsidRDefault="000F60DD" w:rsidP="000F60DD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28886A" w14:textId="31B670A9" w:rsidR="000F60DD" w:rsidRPr="0093786C" w:rsidRDefault="000F60DD" w:rsidP="000F60D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76636841"/>
      <w:r w:rsidRPr="0093786C">
        <w:rPr>
          <w:rFonts w:ascii="Times New Roman" w:hAnsi="Times New Roman" w:cs="Times New Roman"/>
          <w:sz w:val="24"/>
          <w:szCs w:val="24"/>
        </w:rPr>
        <w:t xml:space="preserve">Przedmiotem zamówienia jest dostawa do siedziby Zamawiającego 37 szt. </w:t>
      </w:r>
      <w:r w:rsidR="00BF5C27">
        <w:rPr>
          <w:rFonts w:ascii="Times New Roman" w:hAnsi="Times New Roman" w:cs="Times New Roman"/>
          <w:sz w:val="24"/>
          <w:szCs w:val="24"/>
        </w:rPr>
        <w:t>h</w:t>
      </w:r>
      <w:r w:rsidRPr="0093786C">
        <w:rPr>
          <w:rFonts w:ascii="Times New Roman" w:hAnsi="Times New Roman" w:cs="Times New Roman"/>
          <w:sz w:val="24"/>
          <w:szCs w:val="24"/>
        </w:rPr>
        <w:t xml:space="preserve">ełmów strażackich. </w:t>
      </w:r>
    </w:p>
    <w:p w14:paraId="7AC0EDC3" w14:textId="2EBA6C49" w:rsidR="00F36295" w:rsidRPr="0093786C" w:rsidRDefault="00F36295" w:rsidP="000F60DD">
      <w:pPr>
        <w:jc w:val="both"/>
        <w:rPr>
          <w:rFonts w:ascii="Times New Roman" w:hAnsi="Times New Roman" w:cs="Times New Roman"/>
          <w:sz w:val="24"/>
          <w:szCs w:val="24"/>
        </w:rPr>
      </w:pPr>
      <w:r w:rsidRPr="0093786C">
        <w:rPr>
          <w:rFonts w:ascii="Times New Roman" w:hAnsi="Times New Roman" w:cs="Times New Roman"/>
          <w:sz w:val="24"/>
          <w:szCs w:val="24"/>
        </w:rPr>
        <w:t>Wymagania:</w:t>
      </w:r>
    </w:p>
    <w:p w14:paraId="40D8F919" w14:textId="728E2D12" w:rsidR="00F36295" w:rsidRPr="0093786C" w:rsidRDefault="0093786C" w:rsidP="0093786C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3786C">
        <w:rPr>
          <w:rFonts w:ascii="Times New Roman" w:hAnsi="Times New Roman" w:cs="Times New Roman"/>
          <w:sz w:val="24"/>
          <w:szCs w:val="24"/>
        </w:rPr>
        <w:t>Świadectwo dopuszczenia CNBOP</w:t>
      </w:r>
    </w:p>
    <w:p w14:paraId="0C4691EC" w14:textId="77777777" w:rsidR="0093786C" w:rsidRP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>odporność skorupy na uderzenia i przebicia oraz boczne ściskanie</w:t>
      </w:r>
    </w:p>
    <w:p w14:paraId="0A58C867" w14:textId="04B66CAE" w:rsidR="0093786C" w:rsidRP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pełna ochrona w niskich i wysokich temperaturach, odporność na działanie płomienia i strumienia cieplnego </w:t>
      </w:r>
    </w:p>
    <w:p w14:paraId="0B0CDDB4" w14:textId="77777777" w:rsidR="0093786C" w:rsidRP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>odporność na stopione żelazo</w:t>
      </w:r>
    </w:p>
    <w:p w14:paraId="07A20468" w14:textId="5B6A13B3" w:rsidR="0093786C" w:rsidRP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>osłony oczu i twarzy spełniające wymagania norm EN 14458:2004, EN 171:2002, EN 166:2001, odporne na działania wysokiej temperatury, płomieni, chroniące przed promieniowaniem podczerwonym</w:t>
      </w:r>
    </w:p>
    <w:p w14:paraId="6D8FBE3B" w14:textId="77777777" w:rsidR="0093786C" w:rsidRP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>elementy odblaskowe zapewniają widoczność strażaka </w:t>
      </w:r>
    </w:p>
    <w:p w14:paraId="352D3325" w14:textId="77777777" w:rsidR="0093786C" w:rsidRP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>szybkie i optymalne dopasowanie i stabilne osadzenie hełmu na głowie użytkownika poprzez szeroki zakres regulacji obwodu</w:t>
      </w:r>
    </w:p>
    <w:p w14:paraId="373489C2" w14:textId="06FA6D8E" w:rsidR="0093786C" w:rsidRP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>duże pokrętło umożliwiające regulację w rękawicach</w:t>
      </w:r>
    </w:p>
    <w:p w14:paraId="123B405A" w14:textId="6DF3D09F" w:rsidR="0093786C" w:rsidRP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możliwość regulacji obwodu głowy bez konieczności zdejmowania hełmu z głowy </w:t>
      </w:r>
    </w:p>
    <w:p w14:paraId="06207066" w14:textId="3F0CC242" w:rsid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>osłony karku odporne na promieniowanie cieplne i płomienie, wykonane z materiałów trudnopalnych</w:t>
      </w:r>
    </w:p>
    <w:p w14:paraId="67854706" w14:textId="01300341" w:rsidR="00BF5C27" w:rsidRPr="0093786C" w:rsidRDefault="00BF5C27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kolor: biały</w:t>
      </w:r>
    </w:p>
    <w:p w14:paraId="6FC45917" w14:textId="77777777" w:rsidR="0093786C" w:rsidRP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>wysoki komfort noszenia i użytkowania</w:t>
      </w:r>
    </w:p>
    <w:p w14:paraId="5682670C" w14:textId="61425B09" w:rsidR="0093786C" w:rsidRDefault="0093786C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786C">
        <w:rPr>
          <w:rFonts w:ascii="Times New Roman" w:eastAsia="Times New Roman" w:hAnsi="Times New Roman" w:cs="Times New Roman"/>
          <w:sz w:val="24"/>
          <w:szCs w:val="24"/>
          <w:lang w:eastAsia="pl-PL"/>
        </w:rPr>
        <w:t>wysokie właściwości ochronne w zakresie zdolności amortyzacji</w:t>
      </w:r>
    </w:p>
    <w:p w14:paraId="49AB5B36" w14:textId="59FBD2CC" w:rsidR="002D00AD" w:rsidRDefault="002D00AD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regulacji konta ustawienia więźby względem skorupy hełmu</w:t>
      </w:r>
    </w:p>
    <w:p w14:paraId="2CD2B92C" w14:textId="5F6AD12A" w:rsidR="002D00AD" w:rsidRDefault="002D00AD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regulacji wysokości więźby</w:t>
      </w:r>
    </w:p>
    <w:p w14:paraId="1FE732C5" w14:textId="6090A533" w:rsidR="002D00AD" w:rsidRPr="0093786C" w:rsidRDefault="002D00AD" w:rsidP="0093786C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skorupa wykonana w technologii wtrysku tworzywa termoplastycznego</w:t>
      </w:r>
    </w:p>
    <w:p w14:paraId="5363EFB8" w14:textId="77777777" w:rsidR="0093786C" w:rsidRPr="0093786C" w:rsidRDefault="0093786C" w:rsidP="0093786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51DE893B" w14:textId="77777777" w:rsidR="00F36295" w:rsidRDefault="00F36295" w:rsidP="0021485F">
      <w:pPr>
        <w:pStyle w:val="NormalnyWeb"/>
      </w:pPr>
    </w:p>
    <w:p w14:paraId="73C6F0FA" w14:textId="77777777" w:rsidR="00F36295" w:rsidRDefault="00F36295" w:rsidP="0021485F">
      <w:pPr>
        <w:pStyle w:val="NormalnyWeb"/>
      </w:pPr>
    </w:p>
    <w:p w14:paraId="51A5D4F5" w14:textId="77777777" w:rsidR="00F36295" w:rsidRDefault="00F36295" w:rsidP="0021485F">
      <w:pPr>
        <w:pStyle w:val="NormalnyWeb"/>
      </w:pPr>
    </w:p>
    <w:p w14:paraId="442DF2F0" w14:textId="77777777" w:rsidR="00001821" w:rsidRDefault="00001821"/>
    <w:sectPr w:rsidR="00001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A2327"/>
    <w:multiLevelType w:val="multilevel"/>
    <w:tmpl w:val="7032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5167113"/>
    <w:multiLevelType w:val="hybridMultilevel"/>
    <w:tmpl w:val="669037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0DD"/>
    <w:rsid w:val="00001821"/>
    <w:rsid w:val="000F60DD"/>
    <w:rsid w:val="0011651C"/>
    <w:rsid w:val="0021485F"/>
    <w:rsid w:val="002B2440"/>
    <w:rsid w:val="002D00AD"/>
    <w:rsid w:val="002E47A1"/>
    <w:rsid w:val="005A471E"/>
    <w:rsid w:val="008115EC"/>
    <w:rsid w:val="00865718"/>
    <w:rsid w:val="0093786C"/>
    <w:rsid w:val="00A31EE2"/>
    <w:rsid w:val="00A342AF"/>
    <w:rsid w:val="00A47742"/>
    <w:rsid w:val="00A63FCF"/>
    <w:rsid w:val="00BF5C27"/>
    <w:rsid w:val="00F3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B4786"/>
  <w15:chartTrackingRefBased/>
  <w15:docId w15:val="{B47F19A4-761A-4CA6-AF9A-D815978BF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0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F60DD"/>
    <w:pPr>
      <w:spacing w:after="0" w:line="240" w:lineRule="auto"/>
    </w:pPr>
    <w:rPr>
      <w:rFonts w:ascii="TimesNewRomanPS" w:eastAsia="Times New Roman" w:hAnsi="TimesNewRomanPS" w:cs="Times New Roman"/>
      <w:color w:val="000000"/>
      <w:sz w:val="24"/>
      <w:szCs w:val="20"/>
      <w:lang w:val="cs-CZ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F60DD"/>
    <w:rPr>
      <w:rFonts w:ascii="TimesNewRomanPS" w:eastAsia="Times New Roman" w:hAnsi="TimesNewRomanPS" w:cs="Times New Roman"/>
      <w:color w:val="000000"/>
      <w:sz w:val="24"/>
      <w:szCs w:val="20"/>
      <w:lang w:val="cs-CZ" w:eastAsia="pl-PL"/>
    </w:rPr>
  </w:style>
  <w:style w:type="paragraph" w:styleId="NormalnyWeb">
    <w:name w:val="Normal (Web)"/>
    <w:basedOn w:val="Normalny"/>
    <w:uiPriority w:val="99"/>
    <w:semiHidden/>
    <w:unhideWhenUsed/>
    <w:rsid w:val="005A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A471E"/>
    <w:rPr>
      <w:b/>
      <w:bCs/>
    </w:rPr>
  </w:style>
  <w:style w:type="paragraph" w:styleId="Akapitzlist">
    <w:name w:val="List Paragraph"/>
    <w:basedOn w:val="Normalny"/>
    <w:uiPriority w:val="34"/>
    <w:qFormat/>
    <w:rsid w:val="009378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2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Chodorowski</dc:creator>
  <cp:keywords/>
  <dc:description/>
  <cp:lastModifiedBy>UGS UGS</cp:lastModifiedBy>
  <cp:revision>6</cp:revision>
  <dcterms:created xsi:type="dcterms:W3CDTF">2022-03-18T08:00:00Z</dcterms:created>
  <dcterms:modified xsi:type="dcterms:W3CDTF">2022-03-23T10:21:00Z</dcterms:modified>
</cp:coreProperties>
</file>