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521B9A35" w14:textId="2DE72E73" w:rsidR="003B6D5B" w:rsidRPr="003B6D5B" w:rsidRDefault="00275226" w:rsidP="003B6D5B">
      <w:pP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Znak sprawy </w:t>
      </w:r>
      <w:r w:rsidR="00822F08" w:rsidRPr="00822F08">
        <w:rPr>
          <w:rFonts w:ascii="Times New Roman" w:eastAsia="Times New Roman" w:hAnsi="Times New Roman" w:cs="Times New Roman"/>
          <w:b/>
          <w:bCs/>
          <w:sz w:val="24"/>
          <w:szCs w:val="24"/>
          <w:lang w:eastAsia="zh-CN"/>
        </w:rPr>
        <w:t>RGPiR.271.</w:t>
      </w:r>
      <w:r w:rsidR="00822F08">
        <w:rPr>
          <w:rFonts w:ascii="Times New Roman" w:eastAsia="Times New Roman" w:hAnsi="Times New Roman" w:cs="Times New Roman"/>
          <w:b/>
          <w:bCs/>
          <w:sz w:val="24"/>
          <w:szCs w:val="24"/>
          <w:lang w:eastAsia="zh-CN"/>
        </w:rPr>
        <w:t>8</w:t>
      </w:r>
      <w:r w:rsidR="00822F08" w:rsidRPr="00822F08">
        <w:rPr>
          <w:rFonts w:ascii="Times New Roman" w:eastAsia="Times New Roman" w:hAnsi="Times New Roman" w:cs="Times New Roman"/>
          <w:b/>
          <w:bCs/>
          <w:sz w:val="24"/>
          <w:szCs w:val="24"/>
          <w:lang w:eastAsia="zh-CN"/>
        </w:rPr>
        <w:t>.2025.ZP</w:t>
      </w:r>
    </w:p>
    <w:p w14:paraId="0DCFB760" w14:textId="07F7C963" w:rsidR="005D6FBF" w:rsidRPr="00EB458B" w:rsidRDefault="005D6FBF" w:rsidP="00275226">
      <w:pPr>
        <w:spacing w:after="0" w:line="360" w:lineRule="auto"/>
        <w:rPr>
          <w:rFonts w:ascii="Times New Roman" w:eastAsia="Times New Roman" w:hAnsi="Times New Roman" w:cs="Times New Roman"/>
          <w:b/>
          <w:bCs/>
          <w:sz w:val="24"/>
          <w:szCs w:val="24"/>
          <w:lang w:eastAsia="zh-CN"/>
        </w:rPr>
      </w:pP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C6BAC" w:rsidRDefault="005D6FBF" w:rsidP="00BC3BFC">
      <w:pPr>
        <w:spacing w:after="0" w:line="360" w:lineRule="auto"/>
        <w:jc w:val="right"/>
        <w:rPr>
          <w:rFonts w:ascii="Times New Roman" w:eastAsia="Times New Roman" w:hAnsi="Times New Roman" w:cs="Times New Roman"/>
          <w:lang w:eastAsia="zh-CN"/>
        </w:rPr>
      </w:pPr>
      <w:r w:rsidRPr="00EC6BAC">
        <w:rPr>
          <w:rFonts w:ascii="Times New Roman" w:eastAsia="Times New Roman" w:hAnsi="Times New Roman" w:cs="Times New Roman"/>
          <w:b/>
          <w:bCs/>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2200AAA1" w14:textId="77777777" w:rsidR="003B6D5B" w:rsidRPr="003B6D5B" w:rsidRDefault="003B6D5B" w:rsidP="00EC6BAC">
      <w:pPr>
        <w:autoSpaceDE w:val="0"/>
        <w:spacing w:after="0" w:line="360" w:lineRule="auto"/>
        <w:ind w:left="2832" w:firstLine="708"/>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Wójt Gminy Szczawin Kościelny</w:t>
      </w:r>
    </w:p>
    <w:p w14:paraId="0E9EAC25" w14:textId="77777777" w:rsidR="003B6D5B" w:rsidRPr="003B6D5B" w:rsidRDefault="003B6D5B" w:rsidP="00EC6BAC">
      <w:pPr>
        <w:autoSpaceDE w:val="0"/>
        <w:spacing w:after="0" w:line="360" w:lineRule="auto"/>
        <w:ind w:left="2832" w:firstLine="708"/>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Barbara Stępniak</w:t>
      </w:r>
    </w:p>
    <w:p w14:paraId="783ED01E" w14:textId="5ED0B1A2" w:rsidR="003B6D5B" w:rsidRPr="003B6D5B" w:rsidRDefault="003B6D5B" w:rsidP="003B6D5B">
      <w:pPr>
        <w:autoSpaceDE w:val="0"/>
        <w:spacing w:after="0" w:line="360" w:lineRule="auto"/>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xml:space="preserve">                                           </w:t>
      </w:r>
      <w:r w:rsidR="00EC6BAC">
        <w:rPr>
          <w:rFonts w:ascii="Times New Roman" w:eastAsia="Times New Roman" w:hAnsi="Times New Roman" w:cs="Times New Roman"/>
          <w:b/>
          <w:bCs/>
          <w:color w:val="000000"/>
          <w:lang w:eastAsia="zh-CN"/>
        </w:rPr>
        <w:tab/>
      </w:r>
      <w:r w:rsidR="00EC6BAC">
        <w:rPr>
          <w:rFonts w:ascii="Times New Roman" w:eastAsia="Times New Roman" w:hAnsi="Times New Roman" w:cs="Times New Roman"/>
          <w:b/>
          <w:bCs/>
          <w:color w:val="000000"/>
          <w:lang w:eastAsia="zh-CN"/>
        </w:rPr>
        <w:tab/>
      </w:r>
      <w:r w:rsidRPr="003B6D5B">
        <w:rPr>
          <w:rFonts w:ascii="Times New Roman" w:eastAsia="Times New Roman" w:hAnsi="Times New Roman" w:cs="Times New Roman"/>
          <w:b/>
          <w:bCs/>
          <w:color w:val="000000"/>
          <w:lang w:eastAsia="zh-CN"/>
        </w:rPr>
        <w:t xml:space="preserve"> …………………………….……………</w:t>
      </w:r>
    </w:p>
    <w:p w14:paraId="07167C56" w14:textId="110DECE5" w:rsidR="00D91ECE" w:rsidRPr="00EC6BAC" w:rsidRDefault="003B6D5B" w:rsidP="003B6D5B">
      <w:pPr>
        <w:autoSpaceDE w:val="0"/>
        <w:spacing w:after="0" w:line="360" w:lineRule="auto"/>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xml:space="preserve">                                                </w:t>
      </w:r>
      <w:r w:rsidR="00EC6BAC">
        <w:rPr>
          <w:rFonts w:ascii="Times New Roman" w:eastAsia="Times New Roman" w:hAnsi="Times New Roman" w:cs="Times New Roman"/>
          <w:b/>
          <w:bCs/>
          <w:color w:val="000000"/>
          <w:lang w:eastAsia="zh-CN"/>
        </w:rPr>
        <w:tab/>
      </w:r>
      <w:r w:rsidR="00EC6BAC">
        <w:rPr>
          <w:rFonts w:ascii="Times New Roman" w:eastAsia="Times New Roman" w:hAnsi="Times New Roman" w:cs="Times New Roman"/>
          <w:b/>
          <w:bCs/>
          <w:color w:val="000000"/>
          <w:lang w:eastAsia="zh-CN"/>
        </w:rPr>
        <w:tab/>
      </w:r>
      <w:r w:rsidRPr="003B6D5B">
        <w:rPr>
          <w:rFonts w:ascii="Times New Roman" w:eastAsia="Times New Roman" w:hAnsi="Times New Roman" w:cs="Times New Roman"/>
          <w:b/>
          <w:bCs/>
          <w:color w:val="000000"/>
          <w:lang w:eastAsia="zh-CN"/>
        </w:rPr>
        <w:t xml:space="preserve">  (podpis i pieczęć)</w:t>
      </w: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7438F180" w14:textId="1C2AAC3A" w:rsidR="007C7F10" w:rsidRPr="007C7F10" w:rsidRDefault="007C7F10" w:rsidP="007C7F10">
      <w:pPr>
        <w:autoSpaceDE w:val="0"/>
        <w:spacing w:before="240" w:line="240" w:lineRule="auto"/>
        <w:jc w:val="center"/>
        <w:rPr>
          <w:rFonts w:ascii="Times New Roman" w:hAnsi="Times New Roman" w:cs="Times New Roman"/>
          <w:sz w:val="24"/>
          <w:szCs w:val="24"/>
        </w:rPr>
      </w:pPr>
      <w:r w:rsidRPr="007C7F10">
        <w:rPr>
          <w:rFonts w:ascii="Times New Roman" w:hAnsi="Times New Roman" w:cs="Times New Roman"/>
          <w:sz w:val="24"/>
          <w:szCs w:val="24"/>
        </w:rPr>
        <w:t xml:space="preserve">Postępowanie o udzielenie zamówienia publicznego jest prowadzone zgodnie z przepisami ustawy z dnia 11 września 2019 r. - Prawo zamówień publicznych </w:t>
      </w:r>
      <w:r w:rsidRPr="007C7F10">
        <w:rPr>
          <w:rFonts w:ascii="Times New Roman" w:hAnsi="Times New Roman" w:cs="Times New Roman"/>
          <w:sz w:val="24"/>
          <w:szCs w:val="24"/>
        </w:rPr>
        <w:br/>
        <w:t>(t. j. Dz.U. z 202</w:t>
      </w:r>
      <w:r w:rsidR="00D8283D">
        <w:rPr>
          <w:rFonts w:ascii="Times New Roman" w:hAnsi="Times New Roman" w:cs="Times New Roman"/>
          <w:sz w:val="24"/>
          <w:szCs w:val="24"/>
        </w:rPr>
        <w:t>4</w:t>
      </w:r>
      <w:r w:rsidRPr="007C7F10">
        <w:rPr>
          <w:rFonts w:ascii="Times New Roman" w:hAnsi="Times New Roman" w:cs="Times New Roman"/>
          <w:sz w:val="24"/>
          <w:szCs w:val="24"/>
        </w:rPr>
        <w:t xml:space="preserve">r. poz. </w:t>
      </w:r>
      <w:r w:rsidR="00D8283D">
        <w:rPr>
          <w:rFonts w:ascii="Times New Roman" w:hAnsi="Times New Roman" w:cs="Times New Roman"/>
          <w:sz w:val="24"/>
          <w:szCs w:val="24"/>
        </w:rPr>
        <w:t>1320</w:t>
      </w:r>
      <w:r w:rsidRPr="007C7F10">
        <w:rPr>
          <w:rFonts w:ascii="Times New Roman" w:hAnsi="Times New Roman" w:cs="Times New Roman"/>
          <w:sz w:val="24"/>
          <w:szCs w:val="24"/>
        </w:rPr>
        <w:t xml:space="preserve"> ze zm.) </w:t>
      </w:r>
    </w:p>
    <w:p w14:paraId="3E4852AC" w14:textId="77777777" w:rsidR="007C7F10" w:rsidRDefault="007C7F10" w:rsidP="007C7F10">
      <w:pPr>
        <w:autoSpaceDE w:val="0"/>
        <w:spacing w:before="240" w:line="360" w:lineRule="auto"/>
        <w:jc w:val="center"/>
        <w:rPr>
          <w:rFonts w:ascii="Times New Roman" w:hAnsi="Times New Roman" w:cs="Times New Roman"/>
          <w:b/>
          <w:bCs/>
          <w:i/>
          <w:sz w:val="28"/>
          <w:szCs w:val="28"/>
        </w:rPr>
      </w:pPr>
    </w:p>
    <w:p w14:paraId="13641E22" w14:textId="2E5DFB8A" w:rsidR="00383FC5" w:rsidRPr="00EB458B" w:rsidRDefault="000607A4" w:rsidP="00BC3BFC">
      <w:pPr>
        <w:suppressAutoHyphens w:val="0"/>
        <w:spacing w:after="0" w:line="360" w:lineRule="auto"/>
        <w:jc w:val="center"/>
        <w:rPr>
          <w:rFonts w:ascii="Times New Roman" w:hAnsi="Times New Roman" w:cs="Times New Roman"/>
          <w:sz w:val="24"/>
          <w:szCs w:val="24"/>
          <w:lang w:eastAsia="en-US"/>
        </w:rPr>
      </w:pPr>
      <w:bookmarkStart w:id="0" w:name="_Hlk214364299"/>
      <w:r w:rsidRPr="000607A4">
        <w:rPr>
          <w:rFonts w:ascii="Times New Roman" w:hAnsi="Times New Roman" w:cs="Times New Roman"/>
          <w:b/>
          <w:bCs/>
          <w:i/>
          <w:sz w:val="28"/>
          <w:szCs w:val="28"/>
        </w:rPr>
        <w:t xml:space="preserve">Zakup mikrobusu przystosowanego do przewozu osób niepełnosprawnych, </w:t>
      </w:r>
      <w:r>
        <w:rPr>
          <w:rFonts w:ascii="Times New Roman" w:hAnsi="Times New Roman" w:cs="Times New Roman"/>
          <w:b/>
          <w:bCs/>
          <w:i/>
          <w:sz w:val="28"/>
          <w:szCs w:val="28"/>
        </w:rPr>
        <w:br/>
      </w:r>
      <w:r w:rsidRPr="000607A4">
        <w:rPr>
          <w:rFonts w:ascii="Times New Roman" w:hAnsi="Times New Roman" w:cs="Times New Roman"/>
          <w:b/>
          <w:bCs/>
          <w:i/>
          <w:sz w:val="28"/>
          <w:szCs w:val="28"/>
        </w:rPr>
        <w:t>w tym jedno stanowisko do kotwiczenia wózka w ramach „Programu wyrównywania różnic między regionami III</w:t>
      </w:r>
      <w:r w:rsidR="009648D0">
        <w:rPr>
          <w:rFonts w:ascii="Times New Roman" w:hAnsi="Times New Roman" w:cs="Times New Roman"/>
          <w:b/>
          <w:bCs/>
          <w:i/>
          <w:sz w:val="28"/>
          <w:szCs w:val="28"/>
        </w:rPr>
        <w:t>”</w:t>
      </w:r>
    </w:p>
    <w:bookmarkEnd w:id="0"/>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12D7ACF6"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337BB533"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665AAC">
        <w:rPr>
          <w:rFonts w:ascii="Times New Roman" w:hAnsi="Times New Roman" w:cs="Times New Roman"/>
          <w:b/>
          <w:sz w:val="24"/>
          <w:szCs w:val="24"/>
        </w:rPr>
        <w:t>listopad</w:t>
      </w:r>
      <w:r w:rsidRPr="00EB458B">
        <w:rPr>
          <w:rFonts w:ascii="Times New Roman" w:hAnsi="Times New Roman" w:cs="Times New Roman"/>
          <w:b/>
          <w:sz w:val="24"/>
          <w:szCs w:val="24"/>
        </w:rPr>
        <w:t xml:space="preserve"> 202</w:t>
      </w:r>
      <w:r w:rsidR="006943E7">
        <w:rPr>
          <w:rFonts w:ascii="Times New Roman" w:hAnsi="Times New Roman" w:cs="Times New Roman"/>
          <w:b/>
          <w:sz w:val="24"/>
          <w:szCs w:val="24"/>
        </w:rPr>
        <w:t>5</w:t>
      </w:r>
      <w:r w:rsidRPr="00EB458B">
        <w:rPr>
          <w:rFonts w:ascii="Times New Roman" w:hAnsi="Times New Roman" w:cs="Times New Roman"/>
          <w:b/>
          <w:sz w:val="24"/>
          <w:szCs w:val="24"/>
        </w:rPr>
        <w:t xml:space="preserve">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50545FE5"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r w:rsidR="003B60D8">
              <w:rPr>
                <w:rFonts w:ascii="Times New Roman" w:hAnsi="Times New Roman" w:cs="Times New Roman"/>
                <w:b/>
                <w:sz w:val="24"/>
                <w:szCs w:val="24"/>
              </w:rPr>
              <w:t>, identyfikator postępowania</w:t>
            </w:r>
          </w:p>
        </w:tc>
        <w:tc>
          <w:tcPr>
            <w:tcW w:w="6237" w:type="dxa"/>
          </w:tcPr>
          <w:p w14:paraId="7AE239F2" w14:textId="77777777" w:rsidR="00D508D7" w:rsidRDefault="00D508D7" w:rsidP="00BC3BFC">
            <w:pPr>
              <w:pStyle w:val="Default"/>
              <w:spacing w:line="360" w:lineRule="auto"/>
              <w:jc w:val="both"/>
              <w:rPr>
                <w:rFonts w:ascii="Times New Roman" w:hAnsi="Times New Roman" w:cs="Times New Roman"/>
              </w:rPr>
            </w:pPr>
          </w:p>
          <w:p w14:paraId="506720CE" w14:textId="77777777" w:rsidR="00D508D7" w:rsidRDefault="00D508D7" w:rsidP="00BC3BFC">
            <w:pPr>
              <w:pStyle w:val="Default"/>
              <w:spacing w:line="360" w:lineRule="auto"/>
              <w:jc w:val="both"/>
              <w:rPr>
                <w:rFonts w:ascii="Times New Roman" w:hAnsi="Times New Roman" w:cs="Times New Roman"/>
              </w:rPr>
            </w:pPr>
          </w:p>
          <w:p w14:paraId="1A75F1BB" w14:textId="53D5E961" w:rsidR="00D508D7" w:rsidRPr="00D508D7" w:rsidRDefault="00D508D7" w:rsidP="00BC3BFC">
            <w:pPr>
              <w:pStyle w:val="Default"/>
              <w:spacing w:line="360" w:lineRule="auto"/>
              <w:jc w:val="both"/>
              <w:rPr>
                <w:rFonts w:ascii="Times New Roman" w:hAnsi="Times New Roman" w:cs="Times New Roman"/>
              </w:rPr>
            </w:pPr>
            <w:r w:rsidRPr="00D508D7">
              <w:rPr>
                <w:rFonts w:ascii="Times New Roman" w:hAnsi="Times New Roman" w:cs="Times New Roman"/>
              </w:rPr>
              <w:t>https://ezamowienia.gov.pl/</w:t>
            </w:r>
          </w:p>
          <w:p w14:paraId="7057E153" w14:textId="2BE3304F" w:rsidR="00940015" w:rsidRPr="003B60D8" w:rsidRDefault="00940015" w:rsidP="006943E7">
            <w:pPr>
              <w:pStyle w:val="Default"/>
              <w:spacing w:line="360" w:lineRule="auto"/>
              <w:jc w:val="both"/>
              <w:rPr>
                <w:rFonts w:ascii="Times New Roman" w:hAnsi="Times New Roman" w:cs="Times New Roman"/>
                <w:color w:val="auto"/>
              </w:rPr>
            </w:pP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940015" w:rsidP="00BC3BFC">
            <w:pPr>
              <w:pStyle w:val="Default"/>
              <w:spacing w:line="360" w:lineRule="auto"/>
              <w:jc w:val="both"/>
              <w:rPr>
                <w:rFonts w:ascii="Times New Roman" w:hAnsi="Times New Roman" w:cs="Times New Roman"/>
                <w:color w:val="auto"/>
              </w:rPr>
            </w:pPr>
            <w:hyperlink r:id="rId10" w:history="1">
              <w:r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940015" w:rsidP="00BC3BFC">
            <w:pPr>
              <w:pStyle w:val="Default"/>
              <w:spacing w:line="360" w:lineRule="auto"/>
              <w:jc w:val="both"/>
              <w:rPr>
                <w:rFonts w:ascii="Times New Roman" w:hAnsi="Times New Roman" w:cs="Times New Roman"/>
                <w:color w:val="auto"/>
              </w:rPr>
            </w:pPr>
            <w:hyperlink r:id="rId11" w:history="1">
              <w:r w:rsidRPr="00EB458B">
                <w:rPr>
                  <w:rFonts w:ascii="Times New Roman" w:hAnsi="Times New Roman" w:cs="Times New Roman"/>
                  <w:color w:val="auto"/>
                </w:rPr>
                <w:t>/</w:t>
              </w:r>
              <w:proofErr w:type="spellStart"/>
              <w:r w:rsidRPr="00EB458B">
                <w:rPr>
                  <w:rFonts w:ascii="Times New Roman" w:hAnsi="Times New Roman" w:cs="Times New Roman"/>
                  <w:color w:val="auto"/>
                </w:rPr>
                <w:t>gminaszczawin</w:t>
              </w:r>
              <w:proofErr w:type="spellEnd"/>
              <w:r w:rsidRPr="00EB458B">
                <w:rPr>
                  <w:rFonts w:ascii="Times New Roman" w:hAnsi="Times New Roman" w:cs="Times New Roman"/>
                  <w:color w:val="auto"/>
                </w:rPr>
                <w:t>/</w:t>
              </w:r>
              <w:proofErr w:type="spellStart"/>
              <w:r w:rsidRPr="00EB458B">
                <w:rPr>
                  <w:rFonts w:ascii="Times New Roman" w:hAnsi="Times New Roman" w:cs="Times New Roman"/>
                  <w:color w:val="auto"/>
                </w:rPr>
                <w:t>SkrytkaESP</w:t>
              </w:r>
              <w:proofErr w:type="spellEnd"/>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72FF4B6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 xml:space="preserve">Ewelina Kowalska – </w:t>
            </w:r>
            <w:r w:rsidR="006943E7">
              <w:rPr>
                <w:rFonts w:ascii="Times New Roman" w:hAnsi="Times New Roman" w:cs="Times New Roman"/>
                <w:color w:val="auto"/>
              </w:rPr>
              <w:t xml:space="preserve">Starszy </w:t>
            </w:r>
            <w:r w:rsidRPr="00EB458B">
              <w:rPr>
                <w:rFonts w:ascii="Times New Roman" w:hAnsi="Times New Roman" w:cs="Times New Roman"/>
                <w:color w:val="auto"/>
              </w:rPr>
              <w:t xml:space="preserve">Inspektor ds. </w:t>
            </w:r>
            <w:r w:rsidR="009D18B3">
              <w:rPr>
                <w:rFonts w:ascii="Times New Roman" w:hAnsi="Times New Roman" w:cs="Times New Roman"/>
                <w:color w:val="auto"/>
              </w:rPr>
              <w:t>pozyskiwania środków finansowych i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3A0E53"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6C7DD5FC" w:rsidR="00F75D25" w:rsidRPr="003A0E53" w:rsidRDefault="00F75D25">
      <w:pPr>
        <w:pStyle w:val="Akapitzlist"/>
        <w:numPr>
          <w:ilvl w:val="0"/>
          <w:numId w:val="28"/>
        </w:numPr>
        <w:autoSpaceDE w:val="0"/>
        <w:spacing w:line="360" w:lineRule="auto"/>
        <w:jc w:val="both"/>
        <w:rPr>
          <w:rFonts w:ascii="Times New Roman" w:hAnsi="Times New Roman" w:cs="Times New Roman"/>
          <w:b/>
          <w:bCs/>
          <w:color w:val="000000" w:themeColor="text1"/>
          <w:sz w:val="24"/>
          <w:szCs w:val="24"/>
        </w:rPr>
      </w:pPr>
      <w:r w:rsidRPr="003A0E53">
        <w:rPr>
          <w:rFonts w:ascii="Times New Roman" w:hAnsi="Times New Roman" w:cs="Times New Roman"/>
          <w:b/>
          <w:bCs/>
          <w:color w:val="000000" w:themeColor="text1"/>
          <w:sz w:val="24"/>
          <w:szCs w:val="24"/>
        </w:rPr>
        <w:t>TRYB UDZIELENIA ZAMÓWIENIA:</w:t>
      </w:r>
    </w:p>
    <w:p w14:paraId="7B362806" w14:textId="4E4F200B" w:rsidR="00CE7171" w:rsidRPr="003A0E53" w:rsidRDefault="007C7F10" w:rsidP="00BC3BFC">
      <w:pPr>
        <w:spacing w:line="360" w:lineRule="auto"/>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Postępowanie o udzielenie zamówienia prowadzone jest w trybie podstawowym, na podstawie art. 275 pkt 1 ustawy z dnia 11 września 2019 r. - Prawo zamówień publicznych (</w:t>
      </w:r>
      <w:proofErr w:type="spellStart"/>
      <w:r w:rsidRPr="003A0E53">
        <w:rPr>
          <w:rFonts w:ascii="Times New Roman" w:hAnsi="Times New Roman" w:cs="Times New Roman"/>
          <w:color w:val="000000" w:themeColor="text1"/>
          <w:sz w:val="24"/>
          <w:szCs w:val="24"/>
        </w:rPr>
        <w:t>t.j</w:t>
      </w:r>
      <w:proofErr w:type="spellEnd"/>
      <w:r w:rsidRPr="003A0E53">
        <w:rPr>
          <w:rFonts w:ascii="Times New Roman" w:hAnsi="Times New Roman" w:cs="Times New Roman"/>
          <w:color w:val="000000" w:themeColor="text1"/>
          <w:sz w:val="24"/>
          <w:szCs w:val="24"/>
        </w:rPr>
        <w:t xml:space="preserve">. Dz. U. </w:t>
      </w:r>
      <w:r w:rsidRPr="003A0E53">
        <w:rPr>
          <w:rFonts w:ascii="Times New Roman" w:hAnsi="Times New Roman" w:cs="Times New Roman"/>
          <w:color w:val="000000" w:themeColor="text1"/>
          <w:sz w:val="24"/>
          <w:szCs w:val="24"/>
        </w:rPr>
        <w:br/>
        <w:t>z 202</w:t>
      </w:r>
      <w:r w:rsidR="006943E7" w:rsidRPr="003A0E53">
        <w:rPr>
          <w:rFonts w:ascii="Times New Roman" w:hAnsi="Times New Roman" w:cs="Times New Roman"/>
          <w:color w:val="000000" w:themeColor="text1"/>
          <w:sz w:val="24"/>
          <w:szCs w:val="24"/>
        </w:rPr>
        <w:t>4</w:t>
      </w:r>
      <w:r w:rsidRPr="003A0E53">
        <w:rPr>
          <w:rFonts w:ascii="Times New Roman" w:hAnsi="Times New Roman" w:cs="Times New Roman"/>
          <w:color w:val="000000" w:themeColor="text1"/>
          <w:sz w:val="24"/>
          <w:szCs w:val="24"/>
        </w:rPr>
        <w:t xml:space="preserve">r., poz. </w:t>
      </w:r>
      <w:r w:rsidR="006943E7" w:rsidRPr="003A0E53">
        <w:rPr>
          <w:rFonts w:ascii="Times New Roman" w:hAnsi="Times New Roman" w:cs="Times New Roman"/>
          <w:color w:val="000000" w:themeColor="text1"/>
          <w:sz w:val="24"/>
          <w:szCs w:val="24"/>
        </w:rPr>
        <w:t>1320</w:t>
      </w:r>
      <w:r w:rsidRPr="003A0E53">
        <w:rPr>
          <w:rFonts w:ascii="Times New Roman" w:hAnsi="Times New Roman" w:cs="Times New Roman"/>
          <w:color w:val="000000" w:themeColor="text1"/>
          <w:sz w:val="24"/>
          <w:szCs w:val="24"/>
        </w:rPr>
        <w:t xml:space="preserve"> ze zm.), zwanej dalej „ustawą </w:t>
      </w:r>
      <w:proofErr w:type="spellStart"/>
      <w:r w:rsidRPr="003A0E53">
        <w:rPr>
          <w:rFonts w:ascii="Times New Roman" w:hAnsi="Times New Roman" w:cs="Times New Roman"/>
          <w:color w:val="000000" w:themeColor="text1"/>
          <w:sz w:val="24"/>
          <w:szCs w:val="24"/>
        </w:rPr>
        <w:t>Pzp</w:t>
      </w:r>
      <w:proofErr w:type="spellEnd"/>
      <w:r w:rsidRPr="003A0E53">
        <w:rPr>
          <w:rFonts w:ascii="Times New Roman" w:hAnsi="Times New Roman" w:cs="Times New Roman"/>
          <w:color w:val="000000" w:themeColor="text1"/>
          <w:sz w:val="24"/>
          <w:szCs w:val="24"/>
        </w:rPr>
        <w:t>”.</w:t>
      </w:r>
    </w:p>
    <w:p w14:paraId="11AC2EE5" w14:textId="77777777" w:rsidR="00F75D25" w:rsidRPr="003A0E53" w:rsidRDefault="00F75D25">
      <w:pPr>
        <w:pStyle w:val="Akapitzlist"/>
        <w:numPr>
          <w:ilvl w:val="0"/>
          <w:numId w:val="28"/>
        </w:numPr>
        <w:spacing w:line="360" w:lineRule="auto"/>
        <w:jc w:val="both"/>
        <w:rPr>
          <w:rFonts w:ascii="Times New Roman" w:hAnsi="Times New Roman" w:cs="Times New Roman"/>
          <w:b/>
          <w:bCs/>
          <w:color w:val="000000" w:themeColor="text1"/>
          <w:sz w:val="24"/>
          <w:szCs w:val="24"/>
        </w:rPr>
      </w:pPr>
      <w:r w:rsidRPr="003A0E53">
        <w:rPr>
          <w:rFonts w:ascii="Times New Roman" w:hAnsi="Times New Roman" w:cs="Times New Roman"/>
          <w:b/>
          <w:bCs/>
          <w:color w:val="000000" w:themeColor="text1"/>
          <w:sz w:val="24"/>
          <w:szCs w:val="24"/>
        </w:rPr>
        <w:t xml:space="preserve">OPIS PRZEDMIOTU ZAMÓWIENIA: </w:t>
      </w:r>
    </w:p>
    <w:p w14:paraId="23879B8A" w14:textId="77777777" w:rsidR="007F21F9" w:rsidRPr="003A0E53" w:rsidRDefault="00D5384D" w:rsidP="007F21F9">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bCs/>
          <w:color w:val="000000" w:themeColor="text1"/>
          <w:sz w:val="24"/>
          <w:szCs w:val="24"/>
        </w:rPr>
        <w:lastRenderedPageBreak/>
        <w:t>Przedmiotem zamówienia jest</w:t>
      </w:r>
      <w:r w:rsidR="009126B3" w:rsidRPr="003A0E53">
        <w:rPr>
          <w:rFonts w:ascii="Times New Roman" w:hAnsi="Times New Roman" w:cs="Times New Roman"/>
          <w:bCs/>
          <w:color w:val="000000" w:themeColor="text1"/>
          <w:sz w:val="24"/>
          <w:szCs w:val="24"/>
        </w:rPr>
        <w:t xml:space="preserve"> </w:t>
      </w:r>
      <w:r w:rsidR="009126B3" w:rsidRPr="003A0E53">
        <w:rPr>
          <w:rFonts w:ascii="Times New Roman" w:hAnsi="Times New Roman" w:cs="Times New Roman"/>
          <w:b/>
          <w:i/>
          <w:color w:val="000000" w:themeColor="text1"/>
          <w:sz w:val="24"/>
          <w:szCs w:val="24"/>
        </w:rPr>
        <w:t xml:space="preserve">zakup mikrobusu przystosowanego do przewozu osób niepełnosprawnych, w tym jedno stanowisko do kotwiczenia wózka w ramach „Programu wyrównywania różnic między regionami III </w:t>
      </w:r>
    </w:p>
    <w:p w14:paraId="1BC508AD" w14:textId="77777777" w:rsidR="007F21F9" w:rsidRPr="003A0E53" w:rsidRDefault="00905608" w:rsidP="007F21F9">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Przedmiot zamówienia obejmuje</w:t>
      </w:r>
      <w:r w:rsidR="0015530F" w:rsidRPr="003A0E53">
        <w:rPr>
          <w:rFonts w:ascii="Times New Roman" w:hAnsi="Times New Roman" w:cs="Times New Roman"/>
          <w:color w:val="000000" w:themeColor="text1"/>
          <w:sz w:val="24"/>
          <w:szCs w:val="24"/>
        </w:rPr>
        <w:t xml:space="preserve"> wykonanie</w:t>
      </w:r>
      <w:r w:rsidRPr="003A0E53">
        <w:rPr>
          <w:rFonts w:ascii="Times New Roman" w:hAnsi="Times New Roman" w:cs="Times New Roman"/>
          <w:color w:val="000000" w:themeColor="text1"/>
          <w:sz w:val="24"/>
          <w:szCs w:val="24"/>
        </w:rPr>
        <w:t xml:space="preserve"> w szczególności:</w:t>
      </w:r>
    </w:p>
    <w:p w14:paraId="3D13DD5C" w14:textId="695E8B94" w:rsidR="00E710A9" w:rsidRPr="003A0E53" w:rsidRDefault="007F21F9" w:rsidP="007F21F9">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Przedmiotem zamówienia jest zakup fabrycznie nowego, wyprodukowanego nie wcześniej niż w 2025r. </w:t>
      </w:r>
      <w:r w:rsidR="00665AAC" w:rsidRPr="003A0E53">
        <w:rPr>
          <w:rFonts w:ascii="Times New Roman" w:hAnsi="Times New Roman" w:cs="Times New Roman"/>
          <w:color w:val="000000" w:themeColor="text1"/>
          <w:sz w:val="24"/>
          <w:szCs w:val="24"/>
        </w:rPr>
        <w:t>samochodu osobowego – przystosowanego do przewozu 8 osób + 1 kierowca, samochód przystosowany do przewozu jednej osoby niepełnosprawnej na wózku inwalidzkim</w:t>
      </w:r>
      <w:r w:rsidRPr="003A0E53">
        <w:rPr>
          <w:rFonts w:ascii="Times New Roman" w:hAnsi="Times New Roman" w:cs="Times New Roman"/>
          <w:color w:val="000000" w:themeColor="text1"/>
          <w:sz w:val="24"/>
          <w:szCs w:val="24"/>
        </w:rPr>
        <w:t xml:space="preserve"> w ramach „Programu wyrównywania różnic między regionami III. </w:t>
      </w:r>
    </w:p>
    <w:p w14:paraId="78FA6D5D" w14:textId="67C46E57" w:rsidR="007F21F9" w:rsidRPr="003A0E53" w:rsidRDefault="007F21F9" w:rsidP="007F21F9">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Przedmiot</w:t>
      </w:r>
      <w:r w:rsidR="00DC42CF">
        <w:rPr>
          <w:rFonts w:ascii="Times New Roman" w:hAnsi="Times New Roman" w:cs="Times New Roman"/>
          <w:color w:val="000000" w:themeColor="text1"/>
          <w:sz w:val="24"/>
          <w:szCs w:val="24"/>
        </w:rPr>
        <w:t xml:space="preserve"> </w:t>
      </w:r>
      <w:r w:rsidRPr="003A0E53">
        <w:rPr>
          <w:rFonts w:ascii="Times New Roman" w:hAnsi="Times New Roman" w:cs="Times New Roman"/>
          <w:color w:val="000000" w:themeColor="text1"/>
          <w:sz w:val="24"/>
          <w:szCs w:val="24"/>
        </w:rPr>
        <w:t>zamówienia nazwany jest w dalszej części SWZ „samochodem” lub „przedmiotem zamówienia”.</w:t>
      </w:r>
    </w:p>
    <w:p w14:paraId="60C86878" w14:textId="77777777" w:rsidR="007F21F9" w:rsidRPr="003A0E53" w:rsidRDefault="007F21F9" w:rsidP="007F21F9">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Szczegółowy opis potrzeb zamawiającego warunki gwarancji i serwisu oraz minimalne parametry techniczne w zakresie objętym zamówieniem został zawarty w załączniku nr 1 do SWZ tabela, oraz załączniku nr 5 do SWZ - wzór projekt umowy.</w:t>
      </w:r>
      <w:r w:rsidRPr="003A0E53">
        <w:rPr>
          <w:rFonts w:ascii="Times New Roman" w:hAnsi="Times New Roman" w:cs="Times New Roman"/>
          <w:bCs/>
          <w:color w:val="000000" w:themeColor="text1"/>
          <w:sz w:val="24"/>
          <w:szCs w:val="24"/>
        </w:rPr>
        <w:t xml:space="preserve"> </w:t>
      </w:r>
    </w:p>
    <w:p w14:paraId="5D2BC5F5" w14:textId="77777777" w:rsidR="00684FF3" w:rsidRPr="003A0E53" w:rsidRDefault="007F21F9" w:rsidP="00684FF3">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Wymogi dotyczące przedmiotu zamówienia:</w:t>
      </w:r>
      <w:r w:rsidR="00684FF3" w:rsidRPr="003A0E53">
        <w:rPr>
          <w:rFonts w:ascii="Times New Roman" w:hAnsi="Times New Roman" w:cs="Times New Roman"/>
          <w:color w:val="000000" w:themeColor="text1"/>
          <w:sz w:val="24"/>
          <w:szCs w:val="24"/>
        </w:rPr>
        <w:t xml:space="preserve"> </w:t>
      </w:r>
    </w:p>
    <w:p w14:paraId="249DD6FD" w14:textId="77777777" w:rsidR="00E710A9" w:rsidRPr="003A0E53" w:rsidRDefault="00E710A9" w:rsidP="00E710A9">
      <w:pPr>
        <w:pStyle w:val="Akapitzlist"/>
        <w:numPr>
          <w:ilvl w:val="0"/>
          <w:numId w:val="53"/>
        </w:numPr>
        <w:suppressAutoHyphens w:val="0"/>
        <w:spacing w:after="0" w:line="360" w:lineRule="auto"/>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o </w:t>
      </w:r>
      <w:r w:rsidR="007F21F9" w:rsidRPr="003A0E53">
        <w:rPr>
          <w:rFonts w:ascii="Times New Roman" w:hAnsi="Times New Roman" w:cs="Times New Roman"/>
          <w:color w:val="000000" w:themeColor="text1"/>
          <w:sz w:val="24"/>
          <w:szCs w:val="24"/>
        </w:rPr>
        <w:t xml:space="preserve">terminie dostawy Wykonawca ma zawiadomić Zamawiającego, co najmniej na </w:t>
      </w:r>
      <w:r w:rsidR="00122A70" w:rsidRPr="003A0E53">
        <w:rPr>
          <w:rFonts w:ascii="Times New Roman" w:hAnsi="Times New Roman" w:cs="Times New Roman"/>
          <w:color w:val="000000" w:themeColor="text1"/>
          <w:sz w:val="24"/>
          <w:szCs w:val="24"/>
        </w:rPr>
        <w:t>3</w:t>
      </w:r>
      <w:r w:rsidR="007F21F9" w:rsidRPr="003A0E53">
        <w:rPr>
          <w:rFonts w:ascii="Times New Roman" w:hAnsi="Times New Roman" w:cs="Times New Roman"/>
          <w:color w:val="000000" w:themeColor="text1"/>
          <w:sz w:val="24"/>
          <w:szCs w:val="24"/>
        </w:rPr>
        <w:t xml:space="preserve"> dni przed datą dostawy</w:t>
      </w:r>
      <w:r w:rsidRPr="003A0E53">
        <w:rPr>
          <w:rFonts w:ascii="Times New Roman" w:hAnsi="Times New Roman" w:cs="Times New Roman"/>
          <w:color w:val="000000" w:themeColor="text1"/>
          <w:sz w:val="24"/>
          <w:szCs w:val="24"/>
        </w:rPr>
        <w:t>;</w:t>
      </w:r>
    </w:p>
    <w:p w14:paraId="7C839820" w14:textId="721946BA" w:rsidR="00E710A9" w:rsidRPr="003A0E53" w:rsidRDefault="007F21F9" w:rsidP="00E710A9">
      <w:pPr>
        <w:pStyle w:val="Akapitzlist"/>
        <w:numPr>
          <w:ilvl w:val="0"/>
          <w:numId w:val="53"/>
        </w:numPr>
        <w:suppressAutoHyphens w:val="0"/>
        <w:spacing w:after="0" w:line="360" w:lineRule="auto"/>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wraz z przedmiotem zamówienia </w:t>
      </w:r>
      <w:r w:rsidR="00122A70" w:rsidRPr="003A0E53">
        <w:rPr>
          <w:rFonts w:ascii="Times New Roman" w:hAnsi="Times New Roman" w:cs="Times New Roman"/>
          <w:color w:val="000000" w:themeColor="text1"/>
          <w:sz w:val="24"/>
          <w:szCs w:val="24"/>
        </w:rPr>
        <w:t>W</w:t>
      </w:r>
      <w:r w:rsidRPr="003A0E53">
        <w:rPr>
          <w:rFonts w:ascii="Times New Roman" w:hAnsi="Times New Roman" w:cs="Times New Roman"/>
          <w:color w:val="000000" w:themeColor="text1"/>
          <w:sz w:val="24"/>
          <w:szCs w:val="24"/>
        </w:rPr>
        <w:t>ykonawca zobowiązany jest dostarczyć pełną dokumentację</w:t>
      </w:r>
      <w:r w:rsidR="00122A70" w:rsidRPr="003A0E53">
        <w:rPr>
          <w:color w:val="000000" w:themeColor="text1"/>
        </w:rPr>
        <w:t xml:space="preserve"> </w:t>
      </w:r>
      <w:r w:rsidR="00122A70" w:rsidRPr="003A0E53">
        <w:rPr>
          <w:rFonts w:ascii="Times New Roman" w:hAnsi="Times New Roman" w:cs="Times New Roman"/>
          <w:color w:val="000000" w:themeColor="text1"/>
          <w:sz w:val="24"/>
          <w:szCs w:val="24"/>
        </w:rPr>
        <w:t>w szczególności: kartę gwarancyjną, instrukcję obsługi w języku polskim oraz inne wymagane prawem dokumenty pojazdu (wyciąg ze świadectwa homologacji pojazdu, sporządzony w języku polskim, dokument potwierdzający spełnienie normy emisji spalin)</w:t>
      </w:r>
      <w:r w:rsidR="00E710A9" w:rsidRPr="003A0E53">
        <w:rPr>
          <w:rFonts w:ascii="Times New Roman" w:hAnsi="Times New Roman" w:cs="Times New Roman"/>
          <w:color w:val="000000" w:themeColor="text1"/>
          <w:sz w:val="24"/>
          <w:szCs w:val="24"/>
        </w:rPr>
        <w:t>;</w:t>
      </w:r>
    </w:p>
    <w:p w14:paraId="431583AF" w14:textId="4A6839E8" w:rsidR="007F21F9" w:rsidRPr="003A0E53" w:rsidRDefault="007F21F9" w:rsidP="00E710A9">
      <w:pPr>
        <w:pStyle w:val="Akapitzlist"/>
        <w:numPr>
          <w:ilvl w:val="0"/>
          <w:numId w:val="53"/>
        </w:numPr>
        <w:spacing w:line="360" w:lineRule="auto"/>
        <w:ind w:left="1071"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wykonawca w cenie oferty zobowiązany jest uwzględnić instruktaż, dotyczący obsługi samochodu oraz wyposażenia</w:t>
      </w:r>
      <w:r w:rsidR="00E710A9" w:rsidRPr="003A0E53">
        <w:rPr>
          <w:rFonts w:ascii="Times New Roman" w:hAnsi="Times New Roman" w:cs="Times New Roman"/>
          <w:color w:val="000000" w:themeColor="text1"/>
          <w:sz w:val="24"/>
          <w:szCs w:val="24"/>
        </w:rPr>
        <w:t>.</w:t>
      </w:r>
    </w:p>
    <w:p w14:paraId="081B3783" w14:textId="7BE4C0B8" w:rsidR="006D5B9A" w:rsidRPr="003A0E53" w:rsidRDefault="007F21F9" w:rsidP="00122A70">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Wykonawca zobowiązany będzie udzielić na dostarczony przedmiot Umowy gwarancji </w:t>
      </w:r>
      <w:r w:rsidR="00122A70" w:rsidRPr="003A0E53">
        <w:rPr>
          <w:rFonts w:ascii="Times New Roman" w:hAnsi="Times New Roman" w:cs="Times New Roman"/>
          <w:color w:val="000000" w:themeColor="text1"/>
          <w:sz w:val="24"/>
          <w:szCs w:val="24"/>
        </w:rPr>
        <w:t>zgodnie z załącznikiem nr 1 do SWZ</w:t>
      </w:r>
    </w:p>
    <w:p w14:paraId="70F5D458" w14:textId="020789EF" w:rsidR="006D5B9A" w:rsidRPr="003A0E53" w:rsidRDefault="007F21F9" w:rsidP="00122A70">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W przypadku, gdy gwarancja producenta będzie krótsza od minimalnej wymaganej przez Zamawiającego jako wiążąca dla Stron będzie gwarancja udzielona przez Wykonawcę;</w:t>
      </w:r>
    </w:p>
    <w:p w14:paraId="6925493C" w14:textId="65E98F62" w:rsidR="007F21F9" w:rsidRPr="003A0E53" w:rsidRDefault="007F21F9" w:rsidP="00E710A9">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Wykonawca zapewni dostępność do, co najmniej jednej Autoryzowanej Stacji Obsługi (ASO) Wykonawcy lub producenta samochodu na obszarze działania zamawiającego </w:t>
      </w:r>
      <w:r w:rsidR="00122A70" w:rsidRPr="003A0E53">
        <w:rPr>
          <w:rFonts w:ascii="Times New Roman" w:hAnsi="Times New Roman" w:cs="Times New Roman"/>
          <w:color w:val="000000" w:themeColor="text1"/>
          <w:sz w:val="24"/>
          <w:szCs w:val="24"/>
        </w:rPr>
        <w:br/>
      </w:r>
      <w:r w:rsidRPr="003A0E53">
        <w:rPr>
          <w:rFonts w:ascii="Times New Roman" w:hAnsi="Times New Roman" w:cs="Times New Roman"/>
          <w:color w:val="000000" w:themeColor="text1"/>
          <w:sz w:val="24"/>
          <w:szCs w:val="24"/>
        </w:rPr>
        <w:t xml:space="preserve">w odległości nie większej niż </w:t>
      </w:r>
      <w:r w:rsidR="00122A70" w:rsidRPr="003A0E53">
        <w:rPr>
          <w:rFonts w:ascii="Times New Roman" w:hAnsi="Times New Roman" w:cs="Times New Roman"/>
          <w:color w:val="000000" w:themeColor="text1"/>
          <w:sz w:val="24"/>
          <w:szCs w:val="24"/>
        </w:rPr>
        <w:t>40</w:t>
      </w:r>
      <w:r w:rsidRPr="003A0E53">
        <w:rPr>
          <w:rFonts w:ascii="Times New Roman" w:hAnsi="Times New Roman" w:cs="Times New Roman"/>
          <w:color w:val="000000" w:themeColor="text1"/>
          <w:sz w:val="24"/>
          <w:szCs w:val="24"/>
        </w:rPr>
        <w:t xml:space="preserve"> km od siedziby Zamawiającego wg najkrótszej trasy </w:t>
      </w:r>
      <w:r w:rsidR="00122A70" w:rsidRPr="003A0E53">
        <w:rPr>
          <w:rFonts w:ascii="Times New Roman" w:hAnsi="Times New Roman" w:cs="Times New Roman"/>
          <w:color w:val="000000" w:themeColor="text1"/>
          <w:sz w:val="24"/>
          <w:szCs w:val="24"/>
        </w:rPr>
        <w:br/>
      </w:r>
      <w:r w:rsidRPr="003A0E53">
        <w:rPr>
          <w:rFonts w:ascii="Times New Roman" w:hAnsi="Times New Roman" w:cs="Times New Roman"/>
          <w:color w:val="000000" w:themeColor="text1"/>
          <w:sz w:val="24"/>
          <w:szCs w:val="24"/>
        </w:rPr>
        <w:t xml:space="preserve">w oparciu </w:t>
      </w:r>
      <w:proofErr w:type="spellStart"/>
      <w:r w:rsidRPr="003A0E53">
        <w:rPr>
          <w:rFonts w:ascii="Times New Roman" w:hAnsi="Times New Roman" w:cs="Times New Roman"/>
          <w:color w:val="000000" w:themeColor="text1"/>
          <w:sz w:val="24"/>
          <w:szCs w:val="24"/>
        </w:rPr>
        <w:t>Gooogle</w:t>
      </w:r>
      <w:proofErr w:type="spellEnd"/>
      <w:r w:rsidRPr="003A0E53">
        <w:rPr>
          <w:rFonts w:ascii="Times New Roman" w:hAnsi="Times New Roman" w:cs="Times New Roman"/>
          <w:color w:val="000000" w:themeColor="text1"/>
          <w:sz w:val="24"/>
          <w:szCs w:val="24"/>
        </w:rPr>
        <w:t xml:space="preserve"> </w:t>
      </w:r>
      <w:proofErr w:type="spellStart"/>
      <w:r w:rsidRPr="003A0E53">
        <w:rPr>
          <w:rFonts w:ascii="Times New Roman" w:hAnsi="Times New Roman" w:cs="Times New Roman"/>
          <w:color w:val="000000" w:themeColor="text1"/>
          <w:sz w:val="24"/>
          <w:szCs w:val="24"/>
        </w:rPr>
        <w:t>Maps</w:t>
      </w:r>
      <w:proofErr w:type="spellEnd"/>
      <w:r w:rsidRPr="003A0E53">
        <w:rPr>
          <w:rFonts w:ascii="Times New Roman" w:hAnsi="Times New Roman" w:cs="Times New Roman"/>
          <w:color w:val="000000" w:themeColor="text1"/>
          <w:sz w:val="24"/>
          <w:szCs w:val="24"/>
        </w:rPr>
        <w:t>.</w:t>
      </w:r>
    </w:p>
    <w:p w14:paraId="272D6949" w14:textId="6D19CF24" w:rsidR="00AF58EB" w:rsidRPr="003A0E53" w:rsidRDefault="00AF58EB" w:rsidP="00AF58EB">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lastRenderedPageBreak/>
        <w:t xml:space="preserve">Brak podania w formularzu ofertowym danych dotyczących: nazwy producenta, marki, modelu, roku produkcji, pojemności silnika oraz mocy oferowanego samochodu spowoduje odrzucenie oferty na podstawie art. 226 ust.1 pkt 5 ustawy </w:t>
      </w:r>
      <w:proofErr w:type="spellStart"/>
      <w:r w:rsidRPr="003A0E53">
        <w:rPr>
          <w:rFonts w:ascii="Times New Roman" w:hAnsi="Times New Roman" w:cs="Times New Roman"/>
          <w:color w:val="000000" w:themeColor="text1"/>
          <w:sz w:val="24"/>
          <w:szCs w:val="24"/>
        </w:rPr>
        <w:t>Pzp</w:t>
      </w:r>
      <w:proofErr w:type="spellEnd"/>
      <w:r w:rsidRPr="003A0E53">
        <w:rPr>
          <w:rFonts w:ascii="Times New Roman" w:hAnsi="Times New Roman" w:cs="Times New Roman"/>
          <w:color w:val="000000" w:themeColor="text1"/>
          <w:sz w:val="24"/>
          <w:szCs w:val="24"/>
        </w:rPr>
        <w:t>.</w:t>
      </w:r>
    </w:p>
    <w:p w14:paraId="1691E004" w14:textId="3D02A147" w:rsidR="00AF58EB" w:rsidRPr="003A0E53" w:rsidRDefault="00AF58EB" w:rsidP="00AF58EB">
      <w:pPr>
        <w:pStyle w:val="Akapitzlist"/>
        <w:numPr>
          <w:ilvl w:val="3"/>
          <w:numId w:val="28"/>
        </w:numPr>
        <w:suppressAutoHyphens w:val="0"/>
        <w:spacing w:after="0" w:line="360" w:lineRule="auto"/>
        <w:ind w:left="357" w:hanging="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Zasady równoważności rozwiązań:</w:t>
      </w:r>
    </w:p>
    <w:p w14:paraId="75D0DA20" w14:textId="6D8CE1EA" w:rsidR="00AF58EB" w:rsidRPr="003A0E53" w:rsidRDefault="00AF58EB" w:rsidP="00AF58EB">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równoważność - rozwiązanie o tym samym przeznaczeniu, cechach technicznych, jakościowych i funkcjonalnych odpowiadających cechom technicznym, jakościowym i funkcjonalnym wskazanych w opisie przedmiotu zamówienia, lub lepszych, oznaczonych innym znakiem towarowym, patentem lub pochodzeniem;</w:t>
      </w:r>
    </w:p>
    <w:p w14:paraId="2A97931E" w14:textId="36090BEA" w:rsidR="00AF58EB" w:rsidRPr="003A0E53" w:rsidRDefault="00AF58EB" w:rsidP="00AF58EB">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Zamawiający dopuszcza zaoferowanie rozwiązań równoważnych w stosunku do wskazanych w załączniku nr 1 do SWZ pod warunkiem, że zagwarantują one realizację dostaw i zapewnią uzyskanie parametrów technicznych nie gorszych od wskazanych w załączniku nr 1 do SWZ oraz będą zgodne pod względem: gabarytów i konstrukcji (wielkość, rodzaj, właściwości fizyczne oraz liczba elementów składowych), charakteru użytkowego (tożsamość funkcji), charakterystyki materiałowej (rodzaj i jakość materiałów), parametrów technicznych (wytrzymałość, trwałość, dane techniczne, charakterystyki liniowe, konstrukcje itd.), parametrów bezpieczeństwa użytkowania, standardów emisyjnych,</w:t>
      </w:r>
    </w:p>
    <w:p w14:paraId="06B9A23C" w14:textId="34C644D1" w:rsidR="00AF58EB" w:rsidRPr="003A0E53" w:rsidRDefault="00AF58EB" w:rsidP="00AF58EB">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Użycie w szczegółowym opisie przedmiotu zamówienia nazw rozwiązań, materiałów i urządzeń służy ustaleniu minimalnego standardu wykonania i określenia właściwości i wymogów technicznych założonych w SWZ;</w:t>
      </w:r>
    </w:p>
    <w:p w14:paraId="70F44667" w14:textId="1AD76A5E" w:rsidR="00AF58EB" w:rsidRPr="003A0E53" w:rsidRDefault="00AF58EB" w:rsidP="00AF58EB">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 xml:space="preserve">Wykonawca zobligowany jest do wykazania, że oferowane rozwiązania równoważne spełnią zakładane wymagania minimalne; użycie w dokumencie słowa „lub” oznacza, że przedmiot zamówienia musi posiadać wymaganą funkcjonalność, natomiast to Zamawiający czy użytkownik będzie miał wybór korzystania z tej funkcjonalności; możliwość zaoferowania funkcji w sposób równoważny jest określone słowem „ewentualnie” albo w jasny sposób zakomunikowane przez Zamawiającego; brak określenia „minimum” oznacza wymaganie na poziomie minimalnym, a Wykonawca może zaoferować rozwiązanie o lepszych parametrach;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dodatkowo, wszędzie tam, gdzie zostało </w:t>
      </w:r>
      <w:r w:rsidRPr="003A0E53">
        <w:rPr>
          <w:rFonts w:ascii="Times New Roman" w:hAnsi="Times New Roman" w:cs="Times New Roman"/>
          <w:color w:val="000000" w:themeColor="text1"/>
          <w:sz w:val="24"/>
          <w:szCs w:val="24"/>
        </w:rPr>
        <w:lastRenderedPageBreak/>
        <w:t>wskazane pochodzenie (marka, znak towarowy, producent, dostawca itp.) materiałów lub normy, aprobaty, specyfikacje i systemy, Zamawiający dopuszcza oferowanie sprzętu lub rozwiązań równoważnych pod warunkiem, że zapewnią uzyskanie parametrów technicznych takich samych lub lepszych niż wymagane przez Zamawiającego w SWZ.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2D3A1F78" w14:textId="663DC27F" w:rsidR="00AF58EB" w:rsidRPr="003A0E53" w:rsidRDefault="00AF58EB" w:rsidP="003A0E53">
      <w:pPr>
        <w:pStyle w:val="Akapitzlist"/>
        <w:suppressAutoHyphens w:val="0"/>
        <w:spacing w:after="0" w:line="360" w:lineRule="auto"/>
        <w:ind w:left="357"/>
        <w:jc w:val="both"/>
        <w:rPr>
          <w:rFonts w:ascii="Times New Roman" w:hAnsi="Times New Roman" w:cs="Times New Roman"/>
          <w:color w:val="000000" w:themeColor="text1"/>
          <w:sz w:val="24"/>
          <w:szCs w:val="24"/>
        </w:rPr>
      </w:pPr>
      <w:r w:rsidRPr="003A0E53">
        <w:rPr>
          <w:rFonts w:ascii="Times New Roman" w:hAnsi="Times New Roman" w:cs="Times New Roman"/>
          <w:color w:val="000000" w:themeColor="text1"/>
          <w:sz w:val="24"/>
          <w:szCs w:val="24"/>
        </w:rPr>
        <w:t>Wykonawca, który powołuje się na rozwiązania równoważne opisywane przez Zamawiającego, jest obowiązany wykazać, że oferowane przez niego produkty spełniają wymagania określone przez Zamawiającego oraz zwrócić się z zapytaniem czy Zamawiający uzna zaproponowane produkty za równoważne. W takiej sytuacji Zamawiający wymaga złożenia stosownych dokumentów, uwiarygodniających te rozwiązania.</w:t>
      </w:r>
    </w:p>
    <w:p w14:paraId="038C2608" w14:textId="355A6D71" w:rsidR="00C856AC" w:rsidRPr="007F21F9" w:rsidRDefault="00D5384D" w:rsidP="007F21F9">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7F21F9">
        <w:rPr>
          <w:rFonts w:ascii="Times New Roman" w:hAnsi="Times New Roman" w:cs="Times New Roman"/>
          <w:bCs/>
          <w:sz w:val="24"/>
          <w:szCs w:val="24"/>
        </w:rPr>
        <w:t>Przedmiot zamówienia we Wspólnym Słowniku Zamówień (CPV) określony jest kodami:</w:t>
      </w:r>
    </w:p>
    <w:p w14:paraId="1BE05F05" w14:textId="4F13CB2F" w:rsidR="00F72928" w:rsidRPr="00EB458B" w:rsidRDefault="003A0E53" w:rsidP="00F72928">
      <w:pPr>
        <w:pStyle w:val="Akapitzlist"/>
        <w:suppressAutoHyphens w:val="0"/>
        <w:spacing w:after="0" w:line="360" w:lineRule="auto"/>
        <w:jc w:val="both"/>
        <w:rPr>
          <w:rFonts w:ascii="Times New Roman" w:hAnsi="Times New Roman" w:cs="Times New Roman"/>
          <w:b/>
          <w:sz w:val="24"/>
          <w:szCs w:val="24"/>
        </w:rPr>
      </w:pPr>
      <w:r w:rsidRPr="003A0E53">
        <w:rPr>
          <w:rFonts w:ascii="Times New Roman" w:hAnsi="Times New Roman" w:cs="Times New Roman"/>
          <w:b/>
          <w:sz w:val="24"/>
          <w:szCs w:val="24"/>
        </w:rPr>
        <w:t>34114300-2 – Pojazdy opieki socjalnej.</w:t>
      </w:r>
    </w:p>
    <w:p w14:paraId="62A35697" w14:textId="47A1BE5D" w:rsidR="003A0E53" w:rsidRPr="003A0E53" w:rsidRDefault="00D5384D" w:rsidP="003A0E53">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r w:rsidR="003A0E53">
        <w:rPr>
          <w:rFonts w:ascii="Times New Roman" w:hAnsi="Times New Roman" w:cs="Times New Roman"/>
          <w:sz w:val="24"/>
          <w:szCs w:val="24"/>
        </w:rPr>
        <w:t xml:space="preserve"> </w:t>
      </w:r>
      <w:r w:rsidR="003A0E53" w:rsidRPr="003A0E53">
        <w:rPr>
          <w:rFonts w:ascii="Times New Roman" w:hAnsi="Times New Roman" w:cs="Times New Roman"/>
          <w:sz w:val="24"/>
          <w:szCs w:val="24"/>
        </w:rPr>
        <w:t>Przedmiotem zamówienia jest dostawa jednego samochodu zatem przedmiot jest niepodzielny</w:t>
      </w:r>
    </w:p>
    <w:p w14:paraId="15E8209C" w14:textId="7A3BC938"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lastRenderedPageBreak/>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1"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bookmarkEnd w:id="1"/>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169F9412"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2" w:name="_Hlk10458373"/>
      <w:r w:rsidRPr="00EB458B">
        <w:rPr>
          <w:rFonts w:ascii="Times New Roman" w:hAnsi="Times New Roman" w:cs="Times New Roman"/>
          <w:sz w:val="24"/>
          <w:szCs w:val="24"/>
        </w:rPr>
        <w:t xml:space="preserve">Termin wykonania zamówienia: </w:t>
      </w:r>
      <w:r w:rsidR="00F2323E">
        <w:rPr>
          <w:rFonts w:ascii="Times New Roman" w:hAnsi="Times New Roman" w:cs="Times New Roman"/>
          <w:b/>
          <w:sz w:val="24"/>
          <w:szCs w:val="24"/>
        </w:rPr>
        <w:t>1</w:t>
      </w:r>
      <w:r w:rsidR="00B641A6">
        <w:rPr>
          <w:rFonts w:ascii="Times New Roman" w:hAnsi="Times New Roman" w:cs="Times New Roman"/>
          <w:b/>
          <w:sz w:val="24"/>
          <w:szCs w:val="24"/>
        </w:rPr>
        <w:t xml:space="preserve"> ty</w:t>
      </w:r>
      <w:r w:rsidR="00F2323E">
        <w:rPr>
          <w:rFonts w:ascii="Times New Roman" w:hAnsi="Times New Roman" w:cs="Times New Roman"/>
          <w:b/>
          <w:sz w:val="24"/>
          <w:szCs w:val="24"/>
        </w:rPr>
        <w:t>dzień</w:t>
      </w:r>
      <w:r w:rsidR="00B641A6">
        <w:rPr>
          <w:rFonts w:ascii="Times New Roman" w:hAnsi="Times New Roman" w:cs="Times New Roman"/>
          <w:b/>
          <w:sz w:val="24"/>
          <w:szCs w:val="24"/>
        </w:rPr>
        <w:t xml:space="preserv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2"/>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09EED9F8" w14:textId="7EA156AA" w:rsidR="00F2323E" w:rsidRPr="00F2323E" w:rsidRDefault="00F2323E" w:rsidP="00BC3BFC">
      <w:pPr>
        <w:suppressAutoHyphens w:val="0"/>
        <w:spacing w:after="17" w:line="360" w:lineRule="auto"/>
        <w:ind w:left="57" w:right="2461" w:firstLine="4"/>
        <w:jc w:val="both"/>
        <w:rPr>
          <w:rFonts w:ascii="Times New Roman" w:eastAsia="Times New Roman" w:hAnsi="Times New Roman" w:cs="Times New Roman"/>
          <w:sz w:val="24"/>
          <w:lang w:eastAsia="pl-PL"/>
        </w:rPr>
      </w:pPr>
      <w:r w:rsidRPr="00F2323E">
        <w:rPr>
          <w:rFonts w:ascii="Times New Roman" w:eastAsia="Times New Roman" w:hAnsi="Times New Roman" w:cs="Times New Roman"/>
          <w:sz w:val="24"/>
          <w:lang w:eastAsia="pl-PL"/>
        </w:rPr>
        <w:t>Zamawiający nie określa szczegółowych wymagań w tym zakresie</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09E9FA6F" w14:textId="6B677570" w:rsidR="00F226A7" w:rsidRDefault="00F2323E" w:rsidP="00BC3BFC">
      <w:pPr>
        <w:suppressAutoHyphens w:val="0"/>
        <w:spacing w:after="4" w:line="360" w:lineRule="auto"/>
        <w:ind w:left="64" w:right="21"/>
        <w:jc w:val="both"/>
        <w:rPr>
          <w:rFonts w:ascii="Times New Roman" w:eastAsia="Times New Roman" w:hAnsi="Times New Roman" w:cs="Times New Roman"/>
          <w:sz w:val="24"/>
          <w:szCs w:val="24"/>
          <w:lang w:eastAsia="pl-PL"/>
        </w:rPr>
      </w:pPr>
      <w:r w:rsidRPr="00F2323E">
        <w:rPr>
          <w:rFonts w:ascii="Times New Roman" w:eastAsia="Times New Roman" w:hAnsi="Times New Roman" w:cs="Times New Roman"/>
          <w:sz w:val="24"/>
          <w:szCs w:val="24"/>
          <w:lang w:eastAsia="pl-PL"/>
        </w:rPr>
        <w:t>Zamawiający nie określa szczegółowych wymagań w tym zakresie</w:t>
      </w:r>
    </w:p>
    <w:p w14:paraId="5CC8F590" w14:textId="77777777" w:rsidR="00F2323E" w:rsidRPr="00F2323E" w:rsidRDefault="00F2323E"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EB458B">
        <w:rPr>
          <w:rFonts w:ascii="Times New Roman" w:eastAsia="Times New Roman" w:hAnsi="Times New Roman" w:cs="Times New Roman"/>
          <w:sz w:val="24"/>
          <w:lang w:eastAsia="pl-PL"/>
        </w:rPr>
        <w:lastRenderedPageBreak/>
        <w:t>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 xml:space="preserve">konawcę warunków </w:t>
      </w:r>
      <w:r w:rsidRPr="00EB458B">
        <w:rPr>
          <w:rFonts w:ascii="Times New Roman" w:eastAsia="Times New Roman" w:hAnsi="Times New Roman" w:cs="Times New Roman"/>
          <w:sz w:val="24"/>
          <w:lang w:eastAsia="pl-PL"/>
        </w:rPr>
        <w:lastRenderedPageBreak/>
        <w:t>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45D19785" w14:textId="287B35E6" w:rsidR="00C40CA3" w:rsidRPr="00C40CA3" w:rsidRDefault="00C40CA3" w:rsidP="00C40CA3">
      <w:pPr>
        <w:spacing w:line="360" w:lineRule="auto"/>
        <w:jc w:val="both"/>
        <w:rPr>
          <w:rFonts w:ascii="Times New Roman" w:eastAsiaTheme="minorHAnsi" w:hAnsi="Times New Roman" w:cs="Times New Roman"/>
          <w:b/>
          <w:bCs/>
          <w:sz w:val="24"/>
          <w:szCs w:val="24"/>
          <w:lang w:eastAsia="en-US"/>
        </w:rPr>
      </w:pPr>
      <w:r w:rsidRPr="00C40CA3">
        <w:rPr>
          <w:rFonts w:ascii="Times New Roman" w:eastAsiaTheme="minorHAnsi" w:hAnsi="Times New Roman" w:cs="Times New Roman"/>
          <w:b/>
          <w:bCs/>
          <w:sz w:val="24"/>
          <w:szCs w:val="24"/>
          <w:lang w:eastAsia="en-US"/>
        </w:rPr>
        <w:t>1. Z postępowania o udzielenie zamówienia wyklucza się wykonawcę:</w:t>
      </w:r>
    </w:p>
    <w:p w14:paraId="0CCF8F06" w14:textId="4684342A"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1)</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będącego osobą fizyczną, którego prawomocnie skazano za przestępstwo:</w:t>
      </w:r>
    </w:p>
    <w:p w14:paraId="6FC4414C" w14:textId="68737CA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a)</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udziału w zorganizowanej grupie przestępczej albo związku mającym na celu popełnienie przestępstwa lub przestępstwa skarbowego, o którym mowa w art. 258 Kodeksu karnego,</w:t>
      </w:r>
    </w:p>
    <w:p w14:paraId="32BD40B1" w14:textId="3181EF6E"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b)</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handlu ludźmi, o którym mowa w art. 189a Kodeksu karnego,</w:t>
      </w:r>
    </w:p>
    <w:p w14:paraId="1D9D0C17" w14:textId="6C2B5AAD"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c)</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o którym mowa w art. 228-230a, art. 250a Kodeksu karnego, w art. 46-48 ustawy z dnia 25 czerwca 2010 r. o sporcie lub w art. 54 ust. 1-4 ustawy z dnia 12 maja 2011 r. o refundacji leków, środków spożywczych specjalnego przeznaczenia żywieniowego oraz wyrobów medycznych,</w:t>
      </w:r>
    </w:p>
    <w:p w14:paraId="7FCBCAD8" w14:textId="554F824C"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d)</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67486EC" w14:textId="37A670DB"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e)</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o charakterze terrorystycznym, o którym mowa w art. 115 § 20 Kodeksu karnego, lub mające na celu popełnienie tego przestępstwa,</w:t>
      </w:r>
    </w:p>
    <w:p w14:paraId="634DCBD4" w14:textId="64480BAA"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f)</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powierzenia wykonywania pracy małoletniemu cudzoziemcowi, o którym mowa w art. 9 ust. 2 ustawy z dnia 15 czerwca 2012 r. o skutkach powierzania wykonywania pracy cudzoziemcom przebywającym wbrew przepisom na terytorium Rzeczypospolitej Polskiej,</w:t>
      </w:r>
    </w:p>
    <w:p w14:paraId="75EFCA8C" w14:textId="4D84018D"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g)</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przeciwko obrotowi gospodarczemu, o których mowa w art. 296-307 Kodeksu karnego, przestępstwo oszustwa, o którym mowa w art. 286 Kodeksu karnego, przestępstwo przeciwko </w:t>
      </w:r>
      <w:r w:rsidRPr="00C40CA3">
        <w:rPr>
          <w:rFonts w:ascii="Times New Roman" w:eastAsiaTheme="minorHAnsi" w:hAnsi="Times New Roman" w:cs="Times New Roman"/>
          <w:sz w:val="24"/>
          <w:szCs w:val="24"/>
          <w:lang w:eastAsia="en-US"/>
        </w:rPr>
        <w:lastRenderedPageBreak/>
        <w:t>wiarygodności dokumentów, o których mowa w art. 270-277d Kodeksu karnego, lub przestępstwo skarbowe,</w:t>
      </w:r>
    </w:p>
    <w:p w14:paraId="56B83BAA" w14:textId="12198ED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h)</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o którym mowa w art. 9 ust. 1 i 3 lub art. 10 ustawy z dnia 15 czerwca 2012 r. o skutkach powierzania wykonywania pracy cudzoziemcom przebywającym wbrew przepisom na terytorium Rzeczypospolitej Polskiej</w:t>
      </w:r>
    </w:p>
    <w:p w14:paraId="74D5BB07" w14:textId="7777777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 lub za odpowiedni czyn zabroniony określony w przepisach prawa obcego;</w:t>
      </w:r>
    </w:p>
    <w:p w14:paraId="4674E651" w14:textId="7777777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DB48520" w14:textId="3FFE773B"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 xml:space="preserve">3) wobec którego wydano prawomocny wyrok sądu lub ostateczną decyzję administracyjną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163CBFA" w14:textId="7777777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4) wobec którego prawomocnie orzeczono zakaz ubiegania się o zamówienia publiczne;</w:t>
      </w:r>
    </w:p>
    <w:p w14:paraId="4C952E3B" w14:textId="2030E010"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 xml:space="preserve">5) jeżeli zamawiający może stwierdzić, na podstawie wiarygodnych przesłanek, że wykonawca zawarł z innymi wykonawcami porozumienie mające na celu zakłócenie konkurencji,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6C76A38" w14:textId="1BD377EB" w:rsidR="00C40CA3" w:rsidRDefault="00C40CA3" w:rsidP="00C40CA3">
      <w:pPr>
        <w:spacing w:line="360" w:lineRule="auto"/>
        <w:jc w:val="both"/>
        <w:rPr>
          <w:rFonts w:ascii="Times New Roman" w:eastAsiaTheme="minorHAnsi" w:hAnsi="Times New Roman" w:cs="Times New Roman"/>
          <w:b/>
          <w:bCs/>
          <w:sz w:val="24"/>
          <w:szCs w:val="24"/>
          <w:lang w:eastAsia="en-US"/>
        </w:rPr>
      </w:pPr>
      <w:r w:rsidRPr="00C40CA3">
        <w:rPr>
          <w:rFonts w:ascii="Times New Roman" w:eastAsiaTheme="minorHAnsi" w:hAnsi="Times New Roman" w:cs="Times New Roman"/>
          <w:sz w:val="24"/>
          <w:szCs w:val="24"/>
          <w:lang w:eastAsia="en-US"/>
        </w:rPr>
        <w:t>6)</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jeżeli, w przypadkach, o których mowa w art. 85 ust. 1, doszło do zakłócenia konkurencji wynikającego z wcześniejszego zaangażowania tego wykonawcy lub podmiotu, który należy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 xml:space="preserve">z wykonawcą do tej samej grupy kapitałowej w rozumieniu ustawy z dnia 16 lutego 2007 r.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 xml:space="preserve">o ochronie konkurencji i konsumentów, chyba że spowodowane tym zakłócenie konkurencji może być wyeliminowane w inny sposób niż przez wykluczenie wykonawcy z udziału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w postępowaniu o udzielenie zamówienia.;</w:t>
      </w:r>
      <w:r w:rsidRPr="00C40CA3">
        <w:rPr>
          <w:rFonts w:ascii="Times New Roman" w:eastAsiaTheme="minorHAnsi" w:hAnsi="Times New Roman" w:cs="Times New Roman"/>
          <w:b/>
          <w:bCs/>
          <w:sz w:val="24"/>
          <w:szCs w:val="24"/>
          <w:lang w:eastAsia="en-US"/>
        </w:rPr>
        <w:t xml:space="preserve"> </w:t>
      </w:r>
    </w:p>
    <w:p w14:paraId="631B65AD" w14:textId="57C4645F"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b/>
          <w:bCs/>
          <w:sz w:val="24"/>
          <w:szCs w:val="24"/>
          <w:lang w:eastAsia="en-US"/>
        </w:rPr>
        <w:lastRenderedPageBreak/>
        <w:t>2.</w:t>
      </w:r>
      <w:r>
        <w:rPr>
          <w:rFonts w:ascii="Times New Roman" w:eastAsiaTheme="minorHAnsi" w:hAnsi="Times New Roman" w:cs="Times New Roman"/>
          <w:b/>
          <w:bCs/>
          <w:sz w:val="24"/>
          <w:szCs w:val="24"/>
          <w:lang w:eastAsia="en-US"/>
        </w:rPr>
        <w:t xml:space="preserve"> </w:t>
      </w:r>
      <w:r w:rsidRPr="00C40CA3">
        <w:rPr>
          <w:rFonts w:ascii="Times New Roman" w:eastAsiaTheme="minorHAnsi" w:hAnsi="Times New Roman" w:cs="Times New Roman"/>
          <w:b/>
          <w:bCs/>
          <w:sz w:val="24"/>
          <w:szCs w:val="24"/>
          <w:lang w:eastAsia="en-US"/>
        </w:rPr>
        <w:t xml:space="preserve">Z postępowania o udzielenie zamówienia wyklucza się Wykonawców, w stosunku do których zachodzi którakolwiek z okoliczności wskazanych w art. 109 ust. 1 ustawy </w:t>
      </w:r>
      <w:proofErr w:type="spellStart"/>
      <w:r w:rsidRPr="00C40CA3">
        <w:rPr>
          <w:rFonts w:ascii="Times New Roman" w:eastAsiaTheme="minorHAnsi" w:hAnsi="Times New Roman" w:cs="Times New Roman"/>
          <w:b/>
          <w:bCs/>
          <w:sz w:val="24"/>
          <w:szCs w:val="24"/>
          <w:lang w:eastAsia="en-US"/>
        </w:rPr>
        <w:t>Pzp</w:t>
      </w:r>
      <w:proofErr w:type="spellEnd"/>
      <w:r w:rsidRPr="00C40CA3">
        <w:rPr>
          <w:rFonts w:ascii="Times New Roman" w:eastAsiaTheme="minorHAnsi" w:hAnsi="Times New Roman" w:cs="Times New Roman"/>
          <w:b/>
          <w:bCs/>
          <w:sz w:val="24"/>
          <w:szCs w:val="24"/>
          <w:lang w:eastAsia="en-US"/>
        </w:rPr>
        <w:t xml:space="preserve">, </w:t>
      </w:r>
      <w:r w:rsidRPr="00C40CA3">
        <w:rPr>
          <w:rFonts w:ascii="Times New Roman" w:eastAsiaTheme="minorHAnsi" w:hAnsi="Times New Roman" w:cs="Times New Roman"/>
          <w:sz w:val="24"/>
          <w:szCs w:val="24"/>
          <w:lang w:eastAsia="en-US"/>
        </w:rPr>
        <w:t>tj.:</w:t>
      </w:r>
    </w:p>
    <w:p w14:paraId="22520E6F" w14:textId="7E60D7AA"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1)</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pkt 4 ustawy </w:t>
      </w:r>
      <w:proofErr w:type="spellStart"/>
      <w:r w:rsidRPr="00C40CA3">
        <w:rPr>
          <w:rFonts w:ascii="Times New Roman" w:eastAsiaTheme="minorHAnsi" w:hAnsi="Times New Roman" w:cs="Times New Roman"/>
          <w:sz w:val="24"/>
          <w:szCs w:val="24"/>
          <w:lang w:eastAsia="en-US"/>
        </w:rPr>
        <w:t>Pzp</w:t>
      </w:r>
      <w:proofErr w:type="spellEnd"/>
      <w:r w:rsidRPr="00C40CA3">
        <w:rPr>
          <w:rFonts w:ascii="Times New Roman" w:eastAsiaTheme="minorHAnsi" w:hAnsi="Times New Roman" w:cs="Times New Roman"/>
          <w:sz w:val="24"/>
          <w:szCs w:val="24"/>
          <w:lang w:eastAsia="en-US"/>
        </w:rPr>
        <w:t>,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94B3C9A" w14:textId="680A4192"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2)</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pkt 8 ustawy </w:t>
      </w:r>
      <w:proofErr w:type="spellStart"/>
      <w:r w:rsidRPr="00C40CA3">
        <w:rPr>
          <w:rFonts w:ascii="Times New Roman" w:eastAsiaTheme="minorHAnsi" w:hAnsi="Times New Roman" w:cs="Times New Roman"/>
          <w:sz w:val="24"/>
          <w:szCs w:val="24"/>
          <w:lang w:eastAsia="en-US"/>
        </w:rPr>
        <w:t>Pzp</w:t>
      </w:r>
      <w:proofErr w:type="spellEnd"/>
      <w:r w:rsidRPr="00C40CA3">
        <w:rPr>
          <w:rFonts w:ascii="Times New Roman" w:eastAsiaTheme="minorHAnsi" w:hAnsi="Times New Roman" w:cs="Times New Roman"/>
          <w:sz w:val="24"/>
          <w:szCs w:val="24"/>
          <w:lang w:eastAsia="en-US"/>
        </w:rPr>
        <w:t>, tj. który w wyniku zamierzonego działania lub rażącego niedbalstwa wprowadził Zamawiającego w błąd przy przedstawianiu informacji, że nie podlega wykluczeniu, spełnia warunki udziału w postępowaniu, co mogło mieć istotny wpływ na decyzje podejmowane przez Zamawiającego w postępowaniu o udzielenie zamówienia, lub który zataił te informacje lub nie jest w stanie przedstawić wymaganych podmiotowych środków dowodowych;</w:t>
      </w:r>
    </w:p>
    <w:p w14:paraId="2548E246" w14:textId="63B39365"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3)</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pkt 10 ustawy </w:t>
      </w:r>
      <w:proofErr w:type="spellStart"/>
      <w:r w:rsidRPr="00C40CA3">
        <w:rPr>
          <w:rFonts w:ascii="Times New Roman" w:eastAsiaTheme="minorHAnsi" w:hAnsi="Times New Roman" w:cs="Times New Roman"/>
          <w:sz w:val="24"/>
          <w:szCs w:val="24"/>
          <w:lang w:eastAsia="en-US"/>
        </w:rPr>
        <w:t>Pzp</w:t>
      </w:r>
      <w:proofErr w:type="spellEnd"/>
      <w:r w:rsidRPr="00C40CA3">
        <w:rPr>
          <w:rFonts w:ascii="Times New Roman" w:eastAsiaTheme="minorHAnsi" w:hAnsi="Times New Roman" w:cs="Times New Roman"/>
          <w:sz w:val="24"/>
          <w:szCs w:val="24"/>
          <w:lang w:eastAsia="en-US"/>
        </w:rPr>
        <w:t>, tj. który w wyniku lekkomyślności lub niedbalstwa przedstawił informacje wprowadzające w błąd, co mogło mieć istotny wpływ na decyzje podejmowane przez Zamawiającego w postępowaniu o udzielenie zamówienia.</w:t>
      </w:r>
    </w:p>
    <w:p w14:paraId="1AFFA7B8" w14:textId="25D157B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 xml:space="preserve">3. Wykluczenie Wykonawcy następuje zgodnie z art. 111 ustawy </w:t>
      </w:r>
      <w:proofErr w:type="spellStart"/>
      <w:r w:rsidRPr="00C40CA3">
        <w:rPr>
          <w:rFonts w:ascii="Times New Roman" w:eastAsiaTheme="minorHAnsi" w:hAnsi="Times New Roman" w:cs="Times New Roman"/>
          <w:sz w:val="24"/>
          <w:szCs w:val="24"/>
          <w:lang w:eastAsia="en-US"/>
        </w:rPr>
        <w:t>Pzp</w:t>
      </w:r>
      <w:proofErr w:type="spellEnd"/>
      <w:r w:rsidRPr="00C40CA3">
        <w:rPr>
          <w:rFonts w:ascii="Times New Roman" w:eastAsiaTheme="minorHAnsi" w:hAnsi="Times New Roman" w:cs="Times New Roman"/>
          <w:sz w:val="24"/>
          <w:szCs w:val="24"/>
          <w:lang w:eastAsia="en-US"/>
        </w:rPr>
        <w:t>.</w:t>
      </w:r>
    </w:p>
    <w:p w14:paraId="7CB0ADA1" w14:textId="192FEA0D"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4. Wykonawca może zostać wykluczony przez Zamawiającego na każdym etapie postępowania o udzielenie zamówienia.</w:t>
      </w:r>
    </w:p>
    <w:p w14:paraId="65787A2A" w14:textId="5BE0D65E"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5.</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Samooczyszczenie – w okolicznościach określonych w art. 108 ust. 1 pkt 1, 2, 5 lub art. 109 ust. 1 pkt 4, 8, 10 ustawy </w:t>
      </w:r>
      <w:proofErr w:type="spellStart"/>
      <w:r w:rsidRPr="00C40CA3">
        <w:rPr>
          <w:rFonts w:ascii="Times New Roman" w:eastAsiaTheme="minorHAnsi" w:hAnsi="Times New Roman" w:cs="Times New Roman"/>
          <w:sz w:val="24"/>
          <w:szCs w:val="24"/>
          <w:lang w:eastAsia="en-US"/>
        </w:rPr>
        <w:t>Pzp</w:t>
      </w:r>
      <w:proofErr w:type="spellEnd"/>
      <w:r w:rsidRPr="00C40CA3">
        <w:rPr>
          <w:rFonts w:ascii="Times New Roman" w:eastAsiaTheme="minorHAnsi" w:hAnsi="Times New Roman" w:cs="Times New Roman"/>
          <w:sz w:val="24"/>
          <w:szCs w:val="24"/>
          <w:lang w:eastAsia="en-US"/>
        </w:rPr>
        <w:t>, wykonawca nie podlega wykluczeniu, jeżeli udowodni zamawiającemu, że spełnił łącznie następujące przesłanki:</w:t>
      </w:r>
    </w:p>
    <w:p w14:paraId="6EF88B8D" w14:textId="3E6BDB0C"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1)</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naprawił lub zobowiązał się do naprawienia szkody wyrządzonej przestępstwem, wykroczeniem lub swoim nieprawidłowym postępowaniem, w tym poprzez zadośćuczynienie pieniężne;</w:t>
      </w:r>
    </w:p>
    <w:p w14:paraId="57CF19BA" w14:textId="26799F68"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2)</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03397AA3" w14:textId="495BC2E8"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lastRenderedPageBreak/>
        <w:t>3)</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podjął konkretne środki techniczne, organizacyjne i kadrowe, odpowiednie dla zapobiegania dalszym przestępstwom, wykroczeniom lub nieprawidłowemu postępowaniu, w szczególności:</w:t>
      </w:r>
    </w:p>
    <w:p w14:paraId="79AA8A0C" w14:textId="209BC002"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a)</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zerwał wszelkie powiązania z osobami lub podmiotami odpowiedzialnymi za nieprawidłowe postępowanie wykonawcy,</w:t>
      </w:r>
    </w:p>
    <w:p w14:paraId="04EF2EF2" w14:textId="34CE9171"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b)</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zreorganizował personel,</w:t>
      </w:r>
    </w:p>
    <w:p w14:paraId="067910B4" w14:textId="057D8E0F"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c)</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wdrożył system sprawozdawczości i kontroli,</w:t>
      </w:r>
    </w:p>
    <w:p w14:paraId="423F3F59" w14:textId="19794ED8"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d)</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utworzył struktury audytu wewnętrznego do monitorowania przestrzegania przepisów, wewnętrznych regulacji lub standardów,</w:t>
      </w:r>
    </w:p>
    <w:p w14:paraId="0A1F3079" w14:textId="6CE1B576"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e)</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wprowadził wewnętrzne regulacje dotyczące odpowiedzialności i odszkodowań za nieprzestrzeganie przepisów, wewnętrznych regulacji lub standardów.</w:t>
      </w:r>
    </w:p>
    <w:p w14:paraId="69935551" w14:textId="7777777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Zamawiający ocenia, czy podjęte przez wykonawcę czynności są wystarczające do wykazania jego rzetelności, uwzględniając wagę i szczególne okoliczności czynu wykonawcy, a jeżeli uzna, że nie są wystarczające, wyklucza wykonawcę.</w:t>
      </w:r>
    </w:p>
    <w:p w14:paraId="3FD9B4D9" w14:textId="2C9744D7"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6.</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Z postępowania o udzielenie zamówienia publicznego wyklucza się Wykonawcę:</w:t>
      </w:r>
    </w:p>
    <w:p w14:paraId="5D12018B" w14:textId="5CA1800F"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1)</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wymienionego w wykazach określonych w rozporządzeniu Rady (WE) nr 765/2006 z dnia 18 maja 2006 r. dotyczącego środków ograniczających w związku z sytuacją na Białorusi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i udziałem Białorusi w agresji Rosji wobec Ukrainy (</w:t>
      </w:r>
      <w:proofErr w:type="spellStart"/>
      <w:r w:rsidRPr="00C40CA3">
        <w:rPr>
          <w:rFonts w:ascii="Times New Roman" w:eastAsiaTheme="minorHAnsi" w:hAnsi="Times New Roman" w:cs="Times New Roman"/>
          <w:sz w:val="24"/>
          <w:szCs w:val="24"/>
          <w:lang w:eastAsia="en-US"/>
        </w:rPr>
        <w:t>Dz.Urz.UE</w:t>
      </w:r>
      <w:proofErr w:type="spellEnd"/>
      <w:r w:rsidRPr="00C40CA3">
        <w:rPr>
          <w:rFonts w:ascii="Times New Roman" w:eastAsiaTheme="minorHAnsi" w:hAnsi="Times New Roman" w:cs="Times New Roman"/>
          <w:sz w:val="24"/>
          <w:szCs w:val="24"/>
          <w:lang w:eastAsia="en-US"/>
        </w:rPr>
        <w:t xml:space="preserve"> L 134 z 20.05.2006, str. 1, ze zm.; dalej: rozporządzenie 765) i rozporządzeniu Rady (UE) nr 269/2014 z dnia 17 marca 2014 r. w sprawie środków ograniczających w odniesieniu do działań podważających integralność terytorialną, suwerenność i niezależność Ukrainy lub im zagrażających (</w:t>
      </w:r>
      <w:proofErr w:type="spellStart"/>
      <w:r w:rsidRPr="00C40CA3">
        <w:rPr>
          <w:rFonts w:ascii="Times New Roman" w:eastAsiaTheme="minorHAnsi" w:hAnsi="Times New Roman" w:cs="Times New Roman"/>
          <w:sz w:val="24"/>
          <w:szCs w:val="24"/>
          <w:lang w:eastAsia="en-US"/>
        </w:rPr>
        <w:t>Dz.Urz.UE</w:t>
      </w:r>
      <w:proofErr w:type="spellEnd"/>
      <w:r w:rsidRPr="00C40CA3">
        <w:rPr>
          <w:rFonts w:ascii="Times New Roman" w:eastAsiaTheme="minorHAnsi" w:hAnsi="Times New Roman" w:cs="Times New Roman"/>
          <w:sz w:val="24"/>
          <w:szCs w:val="24"/>
          <w:lang w:eastAsia="en-US"/>
        </w:rPr>
        <w:t xml:space="preserve"> L 78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z 17.03.2014, str. 6, ze zm.; dalej: rozporządzenie 269)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(ustawa sankcyjna);</w:t>
      </w:r>
    </w:p>
    <w:p w14:paraId="1CAB078A" w14:textId="0F5A1B68" w:rsidR="00C40CA3" w:rsidRPr="00C40CA3" w:rsidRDefault="00C40CA3" w:rsidP="00C40CA3">
      <w:pPr>
        <w:spacing w:line="360" w:lineRule="auto"/>
        <w:jc w:val="both"/>
        <w:rPr>
          <w:rFonts w:ascii="Times New Roman" w:eastAsiaTheme="minorHAnsi" w:hAnsi="Times New Roman" w:cs="Times New Roman"/>
          <w:sz w:val="24"/>
          <w:szCs w:val="24"/>
          <w:lang w:eastAsia="en-US"/>
        </w:rPr>
      </w:pPr>
      <w:r w:rsidRPr="00C40CA3">
        <w:rPr>
          <w:rFonts w:ascii="Times New Roman" w:eastAsiaTheme="minorHAnsi" w:hAnsi="Times New Roman" w:cs="Times New Roman"/>
          <w:sz w:val="24"/>
          <w:szCs w:val="24"/>
          <w:lang w:eastAsia="en-US"/>
        </w:rPr>
        <w:t>2)</w:t>
      </w:r>
      <w:r>
        <w:rPr>
          <w:rFonts w:ascii="Times New Roman" w:eastAsiaTheme="minorHAnsi" w:hAnsi="Times New Roman" w:cs="Times New Roman"/>
          <w:sz w:val="24"/>
          <w:szCs w:val="24"/>
          <w:lang w:eastAsia="en-US"/>
        </w:rPr>
        <w:t xml:space="preserve"> </w:t>
      </w:r>
      <w:r w:rsidRPr="00C40CA3">
        <w:rPr>
          <w:rFonts w:ascii="Times New Roman" w:eastAsiaTheme="minorHAnsi" w:hAnsi="Times New Roman" w:cs="Times New Roman"/>
          <w:sz w:val="24"/>
          <w:szCs w:val="24"/>
          <w:lang w:eastAsia="en-US"/>
        </w:rPr>
        <w:t xml:space="preserve">którego beneficjentem rzeczywistym w rozumieniu ustawy z dnia 1 marca 2018r.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 xml:space="preserve">o przeciwdziałaniu praniu pieniędzy oraz finansowaniu terroryzmu jest osoba wymieniona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 xml:space="preserve">w wykazach określonych w rozporządzeniu 765 i rozporządzeniu 269 albo wpisana na listę lub będąca takim beneficjentem rzeczywistym od dnia 24 lutego 2022 r., o ile została wpisana na </w:t>
      </w:r>
      <w:r w:rsidRPr="00C40CA3">
        <w:rPr>
          <w:rFonts w:ascii="Times New Roman" w:eastAsiaTheme="minorHAnsi" w:hAnsi="Times New Roman" w:cs="Times New Roman"/>
          <w:sz w:val="24"/>
          <w:szCs w:val="24"/>
          <w:lang w:eastAsia="en-US"/>
        </w:rPr>
        <w:lastRenderedPageBreak/>
        <w:t xml:space="preserve">listę na podstawie decyzji w sprawie wpisu na listę rozstrzygającej o zastosowaniu środka, </w:t>
      </w:r>
      <w:r w:rsidR="007C7844">
        <w:rPr>
          <w:rFonts w:ascii="Times New Roman" w:eastAsiaTheme="minorHAnsi" w:hAnsi="Times New Roman" w:cs="Times New Roman"/>
          <w:sz w:val="24"/>
          <w:szCs w:val="24"/>
          <w:lang w:eastAsia="en-US"/>
        </w:rPr>
        <w:br/>
      </w:r>
      <w:r w:rsidRPr="00C40CA3">
        <w:rPr>
          <w:rFonts w:ascii="Times New Roman" w:eastAsiaTheme="minorHAnsi" w:hAnsi="Times New Roman" w:cs="Times New Roman"/>
          <w:sz w:val="24"/>
          <w:szCs w:val="24"/>
          <w:lang w:eastAsia="en-US"/>
        </w:rPr>
        <w:t>o którym mowa w art. 1 pkt 3 ustawy sankcyjnej;</w:t>
      </w:r>
    </w:p>
    <w:p w14:paraId="2F85FCD6" w14:textId="0EDA115E" w:rsidR="00014973" w:rsidRPr="00C40CA3" w:rsidRDefault="00014973" w:rsidP="00C40CA3">
      <w:pPr>
        <w:spacing w:line="360" w:lineRule="auto"/>
        <w:jc w:val="both"/>
        <w:rPr>
          <w:rFonts w:ascii="Times New Roman" w:eastAsiaTheme="minorHAnsi" w:hAnsi="Times New Roman" w:cs="Times New Roman"/>
          <w:sz w:val="24"/>
          <w:szCs w:val="24"/>
          <w:lang w:eastAsia="en-US"/>
        </w:rPr>
      </w:pPr>
      <w:r w:rsidRPr="00EB458B">
        <w:rPr>
          <w:rFonts w:ascii="Times New Roman" w:hAnsi="Times New Roman" w:cs="Times New Roman"/>
          <w:b/>
          <w:bCs/>
          <w:sz w:val="24"/>
          <w:szCs w:val="24"/>
        </w:rPr>
        <w:t xml:space="preserve">VIII WYKAZ DOKUMENTÓW I OŚWIADCZEŃ, KTÓRYCH ZŁOŻENIA ZAMAWIAJĄCY WYMAGA OD WYKONAWCY W POSTĘPOWANIU </w:t>
      </w:r>
      <w:r w:rsidR="007C7844">
        <w:rPr>
          <w:rFonts w:ascii="Times New Roman" w:hAnsi="Times New Roman" w:cs="Times New Roman"/>
          <w:b/>
          <w:bCs/>
          <w:sz w:val="24"/>
          <w:szCs w:val="24"/>
        </w:rPr>
        <w:br/>
      </w:r>
      <w:r w:rsidRPr="00EB458B">
        <w:rPr>
          <w:rFonts w:ascii="Times New Roman" w:hAnsi="Times New Roman" w:cs="Times New Roman"/>
          <w:b/>
          <w:bCs/>
          <w:sz w:val="24"/>
          <w:szCs w:val="24"/>
        </w:rPr>
        <w:t>O UDZIELENIE ZAMÓWIENIA:</w:t>
      </w: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138B169B" w14:textId="789BB106" w:rsidR="00014973" w:rsidRPr="00A32535" w:rsidRDefault="00014973" w:rsidP="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r w:rsidRPr="00A32535">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275D0F7F" w14:textId="3FB3A571" w:rsidR="00014973" w:rsidRPr="009359A2" w:rsidRDefault="00014973" w:rsidP="00A32535">
      <w:pPr>
        <w:pStyle w:val="Akapitzlist"/>
        <w:suppressAutoHyphens w:val="0"/>
        <w:spacing w:after="17" w:line="360" w:lineRule="auto"/>
        <w:ind w:left="391"/>
        <w:jc w:val="both"/>
        <w:rPr>
          <w:rFonts w:ascii="Times New Roman" w:eastAsia="Times New Roman" w:hAnsi="Times New Roman" w:cs="Times New Roman"/>
          <w:b/>
          <w:bCs/>
          <w:sz w:val="24"/>
          <w:lang w:eastAsia="pl-PL"/>
        </w:rPr>
      </w:pPr>
      <w:r w:rsidRPr="009359A2">
        <w:rPr>
          <w:rFonts w:ascii="Times New Roman" w:eastAsia="Times New Roman" w:hAnsi="Times New Roman" w:cs="Times New Roman"/>
          <w:b/>
          <w:bCs/>
          <w:sz w:val="24"/>
          <w:lang w:eastAsia="pl-PL"/>
        </w:rPr>
        <w:t xml:space="preserve">W celu potwierdzenia braku podstaw do wykluczenia Wykonawcy z udziału </w:t>
      </w:r>
      <w:r w:rsidR="00AD5600" w:rsidRPr="009359A2">
        <w:rPr>
          <w:rFonts w:ascii="Times New Roman" w:eastAsia="Times New Roman" w:hAnsi="Times New Roman" w:cs="Times New Roman"/>
          <w:b/>
          <w:bCs/>
          <w:sz w:val="24"/>
          <w:lang w:eastAsia="pl-PL"/>
        </w:rPr>
        <w:br/>
      </w:r>
      <w:r w:rsidRPr="009359A2">
        <w:rPr>
          <w:rFonts w:ascii="Times New Roman" w:eastAsia="Times New Roman" w:hAnsi="Times New Roman" w:cs="Times New Roman"/>
          <w:b/>
          <w:bCs/>
          <w:sz w:val="24"/>
          <w:lang w:eastAsia="pl-PL"/>
        </w:rPr>
        <w:t>w postępowaniu:</w:t>
      </w:r>
    </w:p>
    <w:p w14:paraId="38284205" w14:textId="55F28F01" w:rsidR="00014973" w:rsidRPr="00EB458B" w:rsidRDefault="00014973" w:rsidP="00E710A9">
      <w:pPr>
        <w:pStyle w:val="Akapitzlist"/>
        <w:numPr>
          <w:ilvl w:val="0"/>
          <w:numId w:val="48"/>
        </w:numPr>
        <w:spacing w:line="360" w:lineRule="auto"/>
        <w:ind w:left="714" w:hanging="357"/>
        <w:jc w:val="both"/>
        <w:rPr>
          <w:rFonts w:ascii="Times New Roman" w:eastAsia="Times New Roman" w:hAnsi="Times New Roman" w:cs="Times New Roman"/>
          <w:sz w:val="24"/>
          <w:lang w:eastAsia="pl-PL"/>
        </w:rPr>
      </w:pPr>
      <w:bookmarkStart w:id="3"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3"/>
      <w:r w:rsidRPr="00EB458B">
        <w:rPr>
          <w:rFonts w:ascii="Times New Roman" w:eastAsia="Times New Roman" w:hAnsi="Times New Roman" w:cs="Times New Roman"/>
          <w:sz w:val="24"/>
          <w:lang w:eastAsia="pl-PL"/>
        </w:rPr>
        <w:t xml:space="preserve">(Załącznik nr </w:t>
      </w:r>
      <w:r w:rsidR="002422DE">
        <w:rPr>
          <w:rFonts w:ascii="Times New Roman" w:eastAsia="Times New Roman" w:hAnsi="Times New Roman" w:cs="Times New Roman"/>
          <w:sz w:val="24"/>
          <w:lang w:eastAsia="pl-PL"/>
        </w:rPr>
        <w:t>7</w:t>
      </w:r>
      <w:r w:rsidRPr="00EB458B">
        <w:rPr>
          <w:rFonts w:ascii="Times New Roman" w:eastAsia="Times New Roman" w:hAnsi="Times New Roman" w:cs="Times New Roman"/>
          <w:sz w:val="24"/>
          <w:lang w:eastAsia="pl-PL"/>
        </w:rPr>
        <w:t>)</w:t>
      </w:r>
    </w:p>
    <w:p w14:paraId="7B798D35" w14:textId="77777777" w:rsidR="00014973" w:rsidRPr="00EB458B" w:rsidRDefault="00014973" w:rsidP="00E710A9">
      <w:pPr>
        <w:pStyle w:val="Akapitzlist"/>
        <w:numPr>
          <w:ilvl w:val="0"/>
          <w:numId w:val="48"/>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5ED8F98B"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 xml:space="preserve">Forma dokumentów zgodnie z Rozporządzeniem Prezesa Rady Ministrów z dnia 30 grudnia 2020r. w sprawie sposobu sporządzania i przekazywania informacji oraz wymagań technicznych dla dokumentów elektronicznych oraz środków komunikacji elektronicznej </w:t>
      </w:r>
      <w:r w:rsidR="007C7844">
        <w:rPr>
          <w:rFonts w:ascii="Times New Roman" w:eastAsia="Times New Roman" w:hAnsi="Times New Roman" w:cs="Times New Roman"/>
          <w:sz w:val="24"/>
          <w:lang w:eastAsia="pl-PL"/>
        </w:rPr>
        <w:br/>
      </w:r>
      <w:r w:rsidRPr="00EB458B">
        <w:rPr>
          <w:rFonts w:ascii="Times New Roman" w:eastAsia="Times New Roman" w:hAnsi="Times New Roman" w:cs="Times New Roman"/>
          <w:sz w:val="24"/>
          <w:lang w:eastAsia="pl-PL"/>
        </w:rPr>
        <w:t>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lastRenderedPageBreak/>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2"/>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77457996" w14:textId="77777777" w:rsidR="00DF17CE"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innych dokumentów — odpowiednio wykonawca lub wykonawca wspólnie ubiegający się o udzielenie zamówienia, w zakresie dokumentów, które każdego z nich dotyczą. </w:t>
      </w:r>
    </w:p>
    <w:p w14:paraId="16561989" w14:textId="64FA741D" w:rsidR="00014973" w:rsidRPr="00EB458B" w:rsidRDefault="00014973" w:rsidP="00DF17CE">
      <w:pPr>
        <w:suppressAutoHyphens w:val="0"/>
        <w:spacing w:after="17" w:line="360" w:lineRule="auto"/>
        <w:ind w:left="57"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44EA44C1"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Podmiotowe środki dowodowe, w tym oświadczenie,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oraz zobowiązanie podmiotu udostępniającego zasoby, niewystawione przez upoważnione podmioty, oraz pełnomocnictwo przekazuje się w postaci elektronicznej </w:t>
      </w:r>
      <w:r w:rsidR="007C7844">
        <w:rPr>
          <w:rFonts w:ascii="Times New Roman" w:eastAsia="Times New Roman" w:hAnsi="Times New Roman" w:cs="Times New Roman"/>
          <w:sz w:val="24"/>
          <w:lang w:eastAsia="pl-PL"/>
        </w:rPr>
        <w:br/>
      </w:r>
      <w:r w:rsidRPr="00EB458B">
        <w:rPr>
          <w:rFonts w:ascii="Times New Roman" w:eastAsia="Times New Roman" w:hAnsi="Times New Roman" w:cs="Times New Roman"/>
          <w:sz w:val="24"/>
          <w:lang w:eastAsia="pl-PL"/>
        </w:rPr>
        <w:lastRenderedPageBreak/>
        <w:t>i opatruje się kwalifikowanym podpisem elektronicznym, podpisem zaufanym lub podpisem osobistym.</w:t>
      </w:r>
    </w:p>
    <w:p w14:paraId="280CBC6B" w14:textId="6A5C723C"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3"/>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 xml:space="preserve">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oraz zobowiązanie podmiotu udostępniającego zasoby niewystawione przez upoważnione podmioty lub pełnomocnictwo, zostały sporządzone jako dokument </w:t>
      </w:r>
      <w:r w:rsidR="007C7844">
        <w:rPr>
          <w:rFonts w:ascii="Times New Roman" w:eastAsia="Times New Roman" w:hAnsi="Times New Roman" w:cs="Times New Roman"/>
          <w:sz w:val="24"/>
          <w:lang w:eastAsia="pl-PL"/>
        </w:rPr>
        <w:br/>
      </w:r>
      <w:r w:rsidRPr="00EB458B">
        <w:rPr>
          <w:rFonts w:ascii="Times New Roman" w:eastAsia="Times New Roman" w:hAnsi="Times New Roman" w:cs="Times New Roman"/>
          <w:sz w:val="24"/>
          <w:lang w:eastAsia="pl-PL"/>
        </w:rPr>
        <w:t>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oświadczenia,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103CA9CF" w14:textId="779744A1"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4"/>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 xml:space="preserve">Poświadczenia zgodności cyfrowego odwzorowania z dokumentem w postaci papierowej, </w:t>
      </w:r>
      <w:r w:rsidR="007C7844">
        <w:rPr>
          <w:rFonts w:ascii="Times New Roman" w:eastAsia="Times New Roman" w:hAnsi="Times New Roman" w:cs="Times New Roman"/>
          <w:sz w:val="24"/>
          <w:lang w:eastAsia="pl-PL"/>
        </w:rPr>
        <w:br/>
      </w:r>
      <w:r w:rsidRPr="00EB458B">
        <w:rPr>
          <w:rFonts w:ascii="Times New Roman" w:eastAsia="Times New Roman" w:hAnsi="Times New Roman" w:cs="Times New Roman"/>
          <w:sz w:val="24"/>
          <w:lang w:eastAsia="pl-PL"/>
        </w:rPr>
        <w:t>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0130D6B8"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 xml:space="preserve">W przypadku, o którym mowa w ust. 1, wykonawcy ustanawiają pełnomocnika do reprezentowania ich w postępowaniu o udzielenie zamówienia albo do reprezentowania </w:t>
      </w:r>
      <w:r w:rsidR="007C7844">
        <w:rPr>
          <w:rFonts w:ascii="Times New Roman" w:eastAsia="Times New Roman" w:hAnsi="Times New Roman" w:cs="Times New Roman"/>
          <w:sz w:val="24"/>
          <w:lang w:eastAsia="pl-PL"/>
        </w:rPr>
        <w:br/>
      </w:r>
      <w:r w:rsidRPr="00EB458B">
        <w:rPr>
          <w:rFonts w:ascii="Times New Roman" w:eastAsia="Times New Roman" w:hAnsi="Times New Roman" w:cs="Times New Roman"/>
          <w:sz w:val="24"/>
          <w:lang w:eastAsia="pl-PL"/>
        </w:rPr>
        <w:t>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9271AEB" w14:textId="72F1621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r>
      <w:r w:rsidRPr="00EB458B">
        <w:rPr>
          <w:rFonts w:ascii="Times New Roman" w:hAnsi="Times New Roman" w:cs="Times New Roman"/>
          <w:sz w:val="24"/>
          <w:szCs w:val="24"/>
        </w:rPr>
        <w:lastRenderedPageBreak/>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4"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4"/>
      <w:r w:rsidRPr="00EB458B">
        <w:rPr>
          <w:rFonts w:ascii="Times New Roman" w:eastAsia="Times New Roman" w:hAnsi="Times New Roman" w:cs="Times New Roman"/>
          <w:bCs/>
          <w:kern w:val="2"/>
          <w:sz w:val="24"/>
          <w:szCs w:val="24"/>
          <w:lang w:val="cs-CZ" w:eastAsia="zh-CN"/>
        </w:rPr>
        <w:t xml:space="preserve">, która jest dostępna pod adresem </w:t>
      </w:r>
      <w:r>
        <w:fldChar w:fldCharType="begin"/>
      </w:r>
      <w:r>
        <w:instrText>HYPERLINK "https://ezamowienia.gov.pl"</w:instrText>
      </w:r>
      <w:r>
        <w:fldChar w:fldCharType="separate"/>
      </w:r>
      <w:r w:rsidRPr="00EB458B">
        <w:rPr>
          <w:rFonts w:ascii="Times New Roman" w:eastAsia="Times New Roman" w:hAnsi="Times New Roman" w:cs="Times New Roman"/>
          <w:kern w:val="2"/>
          <w:sz w:val="24"/>
          <w:szCs w:val="24"/>
          <w:u w:val="single"/>
          <w:lang w:val="cs-CZ" w:eastAsia="zh-CN"/>
        </w:rPr>
        <w:t>https://ezamowienia.gov.pl</w:t>
      </w:r>
      <w:r>
        <w:fldChar w:fldCharType="end"/>
      </w:r>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rsidP="00E710A9">
      <w:pPr>
        <w:numPr>
          <w:ilvl w:val="0"/>
          <w:numId w:val="4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rsidP="00E710A9">
      <w:pPr>
        <w:numPr>
          <w:ilvl w:val="0"/>
          <w:numId w:val="4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rsidP="00E710A9">
      <w:pPr>
        <w:numPr>
          <w:ilvl w:val="0"/>
          <w:numId w:val="4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rsidP="00E710A9">
      <w:pPr>
        <w:numPr>
          <w:ilvl w:val="0"/>
          <w:numId w:val="42"/>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rsidP="00E710A9">
      <w:pPr>
        <w:numPr>
          <w:ilvl w:val="0"/>
          <w:numId w:val="43"/>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49A9F8A1" w:rsidR="00014973" w:rsidRPr="00EB458B" w:rsidRDefault="00014973" w:rsidP="00E710A9">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t>
      </w:r>
      <w:r w:rsidR="007C7844">
        <w:rPr>
          <w:rFonts w:ascii="Times New Roman" w:eastAsia="Times New Roman" w:hAnsi="Times New Roman" w:cs="Times New Roman"/>
          <w:bCs/>
          <w:kern w:val="2"/>
          <w:sz w:val="24"/>
          <w:szCs w:val="24"/>
          <w:lang w:eastAsia="zh-CN"/>
        </w:rPr>
        <w:br/>
      </w:r>
      <w:r w:rsidRPr="00EB458B">
        <w:rPr>
          <w:rFonts w:ascii="Times New Roman" w:eastAsia="Times New Roman" w:hAnsi="Times New Roman" w:cs="Times New Roman"/>
          <w:bCs/>
          <w:kern w:val="2"/>
          <w:sz w:val="24"/>
          <w:szCs w:val="24"/>
          <w:lang w:eastAsia="zh-CN"/>
        </w:rPr>
        <w:t xml:space="preserve">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rsidP="00E710A9">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06EB824F" w14:textId="77777777" w:rsidR="00014973" w:rsidRPr="00EB458B" w:rsidRDefault="00014973" w:rsidP="00E710A9">
      <w:pPr>
        <w:numPr>
          <w:ilvl w:val="0"/>
          <w:numId w:val="43"/>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rsidP="00E710A9">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rsidP="00E710A9">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18B423A4"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12. Jeżeli Zamawiający nie udzieli wyjaśnień w terminie, o którym mowa w pkt. 11, przedłuża termin składania ofert o czas niezbędny do zapoznania się wszystkich zainteresowanych Wykonawców z wyjaśnieniami niezbędnymi do należytego przygotowania i złożenia ofert. </w:t>
      </w:r>
      <w:r w:rsidR="007C7844">
        <w:rPr>
          <w:rFonts w:ascii="Times New Roman" w:eastAsia="Times New Roman" w:hAnsi="Times New Roman" w:cs="Times New Roman"/>
          <w:kern w:val="2"/>
          <w:sz w:val="24"/>
          <w:szCs w:val="24"/>
          <w:lang w:eastAsia="zh-CN"/>
        </w:rPr>
        <w:br/>
      </w:r>
      <w:r w:rsidRPr="00EB458B">
        <w:rPr>
          <w:rFonts w:ascii="Times New Roman" w:eastAsia="Times New Roman" w:hAnsi="Times New Roman" w:cs="Times New Roman"/>
          <w:kern w:val="2"/>
          <w:sz w:val="24"/>
          <w:szCs w:val="24"/>
          <w:lang w:eastAsia="zh-CN"/>
        </w:rPr>
        <w:t xml:space="preserve">W przypadku gdy wniosek o wyjaśnienie treści SWZ nie wpłynął w terminie, o którym mowa </w:t>
      </w:r>
      <w:r w:rsidRPr="00EB458B">
        <w:rPr>
          <w:rFonts w:ascii="Times New Roman" w:eastAsia="Times New Roman" w:hAnsi="Times New Roman" w:cs="Times New Roman"/>
          <w:kern w:val="2"/>
          <w:sz w:val="24"/>
          <w:szCs w:val="24"/>
          <w:lang w:eastAsia="zh-CN"/>
        </w:rPr>
        <w:lastRenderedPageBreak/>
        <w:t>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360E08D2" w14:textId="1EA10D12" w:rsidR="00014973" w:rsidRPr="00FD27A8" w:rsidRDefault="00014973" w:rsidP="00FD27A8">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Zamawiający</w:t>
      </w:r>
      <w:r w:rsidR="00FD27A8">
        <w:rPr>
          <w:rFonts w:ascii="Times New Roman" w:hAnsi="Times New Roman" w:cs="Times New Roman"/>
          <w:sz w:val="24"/>
          <w:szCs w:val="24"/>
        </w:rPr>
        <w:t xml:space="preserve"> nie</w:t>
      </w:r>
      <w:r w:rsidRPr="00EB458B">
        <w:rPr>
          <w:rFonts w:ascii="Times New Roman" w:hAnsi="Times New Roman" w:cs="Times New Roman"/>
          <w:sz w:val="24"/>
          <w:szCs w:val="24"/>
        </w:rPr>
        <w:t xml:space="preserve"> wymaga wniesienia wadium</w:t>
      </w:r>
      <w:r w:rsidR="00FD27A8">
        <w:rPr>
          <w:rFonts w:ascii="Times New Roman" w:hAnsi="Times New Roman" w:cs="Times New Roman"/>
          <w:sz w:val="24"/>
          <w:szCs w:val="24"/>
        </w:rPr>
        <w:t>.</w:t>
      </w:r>
    </w:p>
    <w:p w14:paraId="63257C76" w14:textId="77777777" w:rsidR="00FD27A8" w:rsidRPr="00EB458B" w:rsidRDefault="00FD27A8" w:rsidP="00FD27A8">
      <w:pPr>
        <w:spacing w:after="0" w:line="360" w:lineRule="auto"/>
        <w:ind w:left="426"/>
        <w:jc w:val="both"/>
        <w:rPr>
          <w:rFonts w:ascii="Times New Roman" w:hAnsi="Times New Roman" w:cs="Times New Roman"/>
          <w:i/>
          <w:sz w:val="24"/>
          <w:szCs w:val="24"/>
        </w:rPr>
      </w:pPr>
    </w:p>
    <w:p w14:paraId="53753F13" w14:textId="5D4733A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59417344" w:rsidR="00014973" w:rsidRPr="009E1070"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w:t>
      </w:r>
      <w:r w:rsidRPr="009E1070">
        <w:rPr>
          <w:rFonts w:ascii="Times New Roman" w:hAnsi="Times New Roman" w:cs="Times New Roman"/>
          <w:sz w:val="24"/>
          <w:szCs w:val="24"/>
        </w:rPr>
        <w:t xml:space="preserve">ofert </w:t>
      </w:r>
      <w:r w:rsidRPr="009E1070">
        <w:rPr>
          <w:rFonts w:ascii="Times New Roman" w:hAnsi="Times New Roman" w:cs="Times New Roman"/>
          <w:b/>
          <w:bCs/>
          <w:sz w:val="24"/>
          <w:szCs w:val="24"/>
        </w:rPr>
        <w:t xml:space="preserve">i upływa w dniu </w:t>
      </w:r>
      <w:r w:rsidR="009E1070" w:rsidRPr="009E1070">
        <w:rPr>
          <w:rFonts w:ascii="Times New Roman" w:hAnsi="Times New Roman" w:cs="Times New Roman"/>
          <w:b/>
          <w:bCs/>
          <w:sz w:val="24"/>
          <w:szCs w:val="24"/>
        </w:rPr>
        <w:t>2</w:t>
      </w:r>
      <w:r w:rsidR="005B0AC3">
        <w:rPr>
          <w:rFonts w:ascii="Times New Roman" w:hAnsi="Times New Roman" w:cs="Times New Roman"/>
          <w:b/>
          <w:bCs/>
          <w:sz w:val="24"/>
          <w:szCs w:val="24"/>
        </w:rPr>
        <w:t>5</w:t>
      </w:r>
      <w:r w:rsidRPr="009E1070">
        <w:rPr>
          <w:rFonts w:ascii="Times New Roman" w:hAnsi="Times New Roman" w:cs="Times New Roman"/>
          <w:b/>
          <w:bCs/>
          <w:sz w:val="24"/>
          <w:szCs w:val="24"/>
        </w:rPr>
        <w:t>.</w:t>
      </w:r>
      <w:r w:rsidR="00B65CC1" w:rsidRPr="009E1070">
        <w:rPr>
          <w:rFonts w:ascii="Times New Roman" w:hAnsi="Times New Roman" w:cs="Times New Roman"/>
          <w:b/>
          <w:bCs/>
          <w:sz w:val="24"/>
          <w:szCs w:val="24"/>
        </w:rPr>
        <w:t>1</w:t>
      </w:r>
      <w:r w:rsidR="009E1070" w:rsidRPr="009E1070">
        <w:rPr>
          <w:rFonts w:ascii="Times New Roman" w:hAnsi="Times New Roman" w:cs="Times New Roman"/>
          <w:b/>
          <w:bCs/>
          <w:sz w:val="24"/>
          <w:szCs w:val="24"/>
        </w:rPr>
        <w:t>2</w:t>
      </w:r>
      <w:r w:rsidRPr="009E1070">
        <w:rPr>
          <w:rFonts w:ascii="Times New Roman" w:hAnsi="Times New Roman" w:cs="Times New Roman"/>
          <w:b/>
          <w:bCs/>
          <w:sz w:val="24"/>
          <w:szCs w:val="24"/>
        </w:rPr>
        <w:t>.202</w:t>
      </w:r>
      <w:r w:rsidR="00143BC9" w:rsidRPr="009E1070">
        <w:rPr>
          <w:rFonts w:ascii="Times New Roman" w:hAnsi="Times New Roman" w:cs="Times New Roman"/>
          <w:b/>
          <w:bCs/>
          <w:sz w:val="24"/>
          <w:szCs w:val="24"/>
        </w:rPr>
        <w:t>5</w:t>
      </w:r>
      <w:r w:rsidRPr="009E1070">
        <w:rPr>
          <w:rFonts w:ascii="Times New Roman" w:hAnsi="Times New Roman" w:cs="Times New Roman"/>
          <w:b/>
          <w:bCs/>
          <w:sz w:val="24"/>
          <w:szCs w:val="24"/>
        </w:rPr>
        <w:t>r</w:t>
      </w:r>
      <w:r w:rsidRPr="009E1070">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5"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E710A9">
      <w:pPr>
        <w:numPr>
          <w:ilvl w:val="0"/>
          <w:numId w:val="49"/>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Pozostałe dokumenty wchodzące w skład oferty lub składane wraz z ofertą, mogą być opatrzone podpisem typu zewnętrznego lub wewnętrznego.</w:t>
      </w:r>
    </w:p>
    <w:p w14:paraId="4FCB9D2B" w14:textId="77777777" w:rsidR="00481B13" w:rsidRPr="00EB458B" w:rsidRDefault="00481B1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5A02D627"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rsidP="00E710A9">
      <w:pPr>
        <w:numPr>
          <w:ilvl w:val="0"/>
          <w:numId w:val="49"/>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rsidP="00E710A9">
      <w:pPr>
        <w:numPr>
          <w:ilvl w:val="0"/>
          <w:numId w:val="50"/>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pełnomocnictwo sporządza się w postaci elektronicznej i opatruje kwalifikowanym podpisem elektronicznym, profilem zaufanym lub podpisem osobistym;</w:t>
      </w:r>
    </w:p>
    <w:p w14:paraId="3306FCDB" w14:textId="77777777" w:rsidR="00014973" w:rsidRPr="00EB458B" w:rsidRDefault="00014973" w:rsidP="00E710A9">
      <w:pPr>
        <w:numPr>
          <w:ilvl w:val="0"/>
          <w:numId w:val="50"/>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7ADFE0CA" w14:textId="77777777" w:rsidR="00014973" w:rsidRPr="00EB458B" w:rsidRDefault="00014973" w:rsidP="00E710A9">
      <w:pPr>
        <w:pStyle w:val="Akapitzlist"/>
        <w:numPr>
          <w:ilvl w:val="0"/>
          <w:numId w:val="49"/>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rsidP="00E710A9">
      <w:pPr>
        <w:numPr>
          <w:ilvl w:val="0"/>
          <w:numId w:val="49"/>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rsidP="00E710A9">
      <w:pPr>
        <w:numPr>
          <w:ilvl w:val="0"/>
          <w:numId w:val="49"/>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53C666C6" w:rsidR="00014973" w:rsidRPr="00EB458B" w:rsidRDefault="00014973" w:rsidP="00E710A9">
      <w:pPr>
        <w:numPr>
          <w:ilvl w:val="0"/>
          <w:numId w:val="49"/>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w:t>
      </w:r>
      <w:r w:rsidR="008B495A">
        <w:rPr>
          <w:rFonts w:ascii="Times New Roman" w:eastAsia="Times New Roman" w:hAnsi="Times New Roman" w:cs="Times New Roman"/>
          <w:bCs/>
          <w:kern w:val="2"/>
          <w:sz w:val="24"/>
          <w:szCs w:val="24"/>
          <w:lang w:eastAsia="zh-CN"/>
        </w:rPr>
        <w:br/>
      </w:r>
      <w:r w:rsidRPr="00EB458B">
        <w:rPr>
          <w:rFonts w:ascii="Times New Roman" w:eastAsia="Times New Roman" w:hAnsi="Times New Roman" w:cs="Times New Roman"/>
          <w:bCs/>
          <w:kern w:val="2"/>
          <w:sz w:val="24"/>
          <w:szCs w:val="24"/>
          <w:lang w:eastAsia="zh-CN"/>
        </w:rPr>
        <w:t xml:space="preserve">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w:t>
      </w:r>
      <w:r w:rsidRPr="00EB458B">
        <w:rPr>
          <w:rFonts w:ascii="Times New Roman" w:eastAsia="Times New Roman" w:hAnsi="Times New Roman" w:cs="Times New Roman"/>
          <w:bCs/>
          <w:kern w:val="2"/>
          <w:sz w:val="24"/>
          <w:szCs w:val="24"/>
          <w:lang w:eastAsia="zh-CN"/>
        </w:rPr>
        <w:lastRenderedPageBreak/>
        <w:t xml:space="preserve">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D6192F1"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xml:space="preserve"> lub odrębnych przepisów, Zamawiający zobowiązany jest do ujawnienia tych informacji w ramach prowadzonego postępowania </w:t>
      </w:r>
      <w:r w:rsidR="008B495A">
        <w:rPr>
          <w:rFonts w:ascii="Times New Roman" w:eastAsia="Times New Roman" w:hAnsi="Times New Roman" w:cs="Times New Roman"/>
          <w:bCs/>
          <w:kern w:val="2"/>
          <w:sz w:val="24"/>
          <w:szCs w:val="24"/>
          <w:lang w:eastAsia="zh-CN"/>
        </w:rPr>
        <w:br/>
      </w:r>
      <w:r w:rsidRPr="00EB458B">
        <w:rPr>
          <w:rFonts w:ascii="Times New Roman" w:eastAsia="Times New Roman" w:hAnsi="Times New Roman" w:cs="Times New Roman"/>
          <w:bCs/>
          <w:kern w:val="2"/>
          <w:sz w:val="24"/>
          <w:szCs w:val="24"/>
          <w:lang w:eastAsia="zh-CN"/>
        </w:rPr>
        <w:t xml:space="preserve">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234F1FAA"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Zamawiający informuje, że w przypadku kiedy Wykonawca otrzyma od niego wezwanie </w:t>
      </w:r>
      <w:r w:rsidR="008B495A">
        <w:rPr>
          <w:rFonts w:ascii="Times New Roman" w:eastAsia="Times New Roman" w:hAnsi="Times New Roman" w:cs="Times New Roman"/>
          <w:bCs/>
          <w:kern w:val="2"/>
          <w:sz w:val="24"/>
          <w:szCs w:val="24"/>
          <w:lang w:eastAsia="zh-CN"/>
        </w:rPr>
        <w:br/>
      </w:r>
      <w:r w:rsidRPr="00EB458B">
        <w:rPr>
          <w:rFonts w:ascii="Times New Roman" w:eastAsia="Times New Roman" w:hAnsi="Times New Roman" w:cs="Times New Roman"/>
          <w:bCs/>
          <w:kern w:val="2"/>
          <w:sz w:val="24"/>
          <w:szCs w:val="24"/>
          <w:lang w:eastAsia="zh-CN"/>
        </w:rPr>
        <w:t xml:space="preserve">w trybie art. 224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5CC7A57B" w:rsidR="00014973" w:rsidRPr="00694925"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FD27A8">
        <w:rPr>
          <w:rFonts w:ascii="Times New Roman" w:hAnsi="Times New Roman" w:cs="Times New Roman"/>
          <w:b/>
          <w:bCs/>
          <w:sz w:val="24"/>
          <w:szCs w:val="24"/>
        </w:rPr>
        <w:t>2</w:t>
      </w:r>
      <w:r w:rsidR="005B0AC3">
        <w:rPr>
          <w:rFonts w:ascii="Times New Roman" w:hAnsi="Times New Roman" w:cs="Times New Roman"/>
          <w:b/>
          <w:bCs/>
          <w:sz w:val="24"/>
          <w:szCs w:val="24"/>
        </w:rPr>
        <w:t>6</w:t>
      </w:r>
      <w:r w:rsidRPr="00694925">
        <w:rPr>
          <w:rFonts w:ascii="Times New Roman" w:hAnsi="Times New Roman" w:cs="Times New Roman"/>
          <w:b/>
          <w:bCs/>
          <w:sz w:val="24"/>
          <w:szCs w:val="24"/>
        </w:rPr>
        <w:t>.</w:t>
      </w:r>
      <w:r w:rsidR="00143BC9" w:rsidRPr="00694925">
        <w:rPr>
          <w:rFonts w:ascii="Times New Roman" w:hAnsi="Times New Roman" w:cs="Times New Roman"/>
          <w:b/>
          <w:bCs/>
          <w:sz w:val="24"/>
          <w:szCs w:val="24"/>
        </w:rPr>
        <w:t>1</w:t>
      </w:r>
      <w:r w:rsidR="00FD27A8">
        <w:rPr>
          <w:rFonts w:ascii="Times New Roman" w:hAnsi="Times New Roman" w:cs="Times New Roman"/>
          <w:b/>
          <w:bCs/>
          <w:sz w:val="24"/>
          <w:szCs w:val="24"/>
        </w:rPr>
        <w:t>1</w:t>
      </w:r>
      <w:r w:rsidRPr="00694925">
        <w:rPr>
          <w:rFonts w:ascii="Times New Roman" w:hAnsi="Times New Roman" w:cs="Times New Roman"/>
          <w:b/>
          <w:bCs/>
          <w:sz w:val="24"/>
          <w:szCs w:val="24"/>
        </w:rPr>
        <w:t>.202</w:t>
      </w:r>
      <w:r w:rsidR="00143BC9" w:rsidRPr="00694925">
        <w:rPr>
          <w:rFonts w:ascii="Times New Roman" w:hAnsi="Times New Roman" w:cs="Times New Roman"/>
          <w:b/>
          <w:bCs/>
          <w:sz w:val="24"/>
          <w:szCs w:val="24"/>
        </w:rPr>
        <w:t>5</w:t>
      </w:r>
      <w:r w:rsidRPr="00694925">
        <w:rPr>
          <w:rFonts w:ascii="Times New Roman" w:hAnsi="Times New Roman" w:cs="Times New Roman"/>
          <w:b/>
          <w:bCs/>
          <w:sz w:val="24"/>
          <w:szCs w:val="24"/>
        </w:rPr>
        <w:t>r. do godz. 1</w:t>
      </w:r>
      <w:r w:rsidR="00FD27A8">
        <w:rPr>
          <w:rFonts w:ascii="Times New Roman" w:hAnsi="Times New Roman" w:cs="Times New Roman"/>
          <w:b/>
          <w:bCs/>
          <w:sz w:val="24"/>
          <w:szCs w:val="24"/>
        </w:rPr>
        <w:t>1</w:t>
      </w:r>
      <w:r w:rsidRPr="00694925">
        <w:rPr>
          <w:rFonts w:ascii="Times New Roman" w:hAnsi="Times New Roman" w:cs="Times New Roman"/>
          <w:b/>
          <w:bCs/>
          <w:sz w:val="24"/>
          <w:szCs w:val="24"/>
        </w:rPr>
        <w:t>.00</w:t>
      </w:r>
    </w:p>
    <w:p w14:paraId="42D17E7B" w14:textId="77777777" w:rsidR="00014973" w:rsidRPr="00694925"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694925">
        <w:rPr>
          <w:rFonts w:ascii="Times New Roman" w:hAnsi="Times New Roman" w:cs="Times New Roman"/>
          <w:sz w:val="24"/>
          <w:szCs w:val="24"/>
        </w:rPr>
        <w:t>Terminie złożenia oferty decyduje czas pełnego przeprocesowania transakcji na Platformie e-Zamówienia.</w:t>
      </w:r>
    </w:p>
    <w:p w14:paraId="79EE1B42" w14:textId="56F66B15" w:rsidR="00014973" w:rsidRPr="00694925"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694925">
        <w:rPr>
          <w:rFonts w:ascii="Times New Roman" w:hAnsi="Times New Roman" w:cs="Times New Roman"/>
          <w:b/>
          <w:bCs/>
          <w:sz w:val="24"/>
          <w:szCs w:val="24"/>
        </w:rPr>
        <w:t xml:space="preserve">Otwarcie ofert nastąpi w dniu </w:t>
      </w:r>
      <w:r w:rsidR="00FD27A8">
        <w:rPr>
          <w:rFonts w:ascii="Times New Roman" w:hAnsi="Times New Roman" w:cs="Times New Roman"/>
          <w:b/>
          <w:bCs/>
          <w:sz w:val="24"/>
          <w:szCs w:val="24"/>
        </w:rPr>
        <w:t>2</w:t>
      </w:r>
      <w:r w:rsidR="005B0AC3">
        <w:rPr>
          <w:rFonts w:ascii="Times New Roman" w:hAnsi="Times New Roman" w:cs="Times New Roman"/>
          <w:b/>
          <w:bCs/>
          <w:sz w:val="24"/>
          <w:szCs w:val="24"/>
        </w:rPr>
        <w:t>6</w:t>
      </w:r>
      <w:r w:rsidRPr="00694925">
        <w:rPr>
          <w:rFonts w:ascii="Times New Roman" w:hAnsi="Times New Roman" w:cs="Times New Roman"/>
          <w:b/>
          <w:bCs/>
          <w:sz w:val="24"/>
          <w:szCs w:val="24"/>
        </w:rPr>
        <w:t>.</w:t>
      </w:r>
      <w:r w:rsidR="00143BC9" w:rsidRPr="00694925">
        <w:rPr>
          <w:rFonts w:ascii="Times New Roman" w:hAnsi="Times New Roman" w:cs="Times New Roman"/>
          <w:b/>
          <w:bCs/>
          <w:sz w:val="24"/>
          <w:szCs w:val="24"/>
        </w:rPr>
        <w:t>1</w:t>
      </w:r>
      <w:r w:rsidR="00FD27A8">
        <w:rPr>
          <w:rFonts w:ascii="Times New Roman" w:hAnsi="Times New Roman" w:cs="Times New Roman"/>
          <w:b/>
          <w:bCs/>
          <w:sz w:val="24"/>
          <w:szCs w:val="24"/>
        </w:rPr>
        <w:t>1</w:t>
      </w:r>
      <w:r w:rsidRPr="00694925">
        <w:rPr>
          <w:rFonts w:ascii="Times New Roman" w:hAnsi="Times New Roman" w:cs="Times New Roman"/>
          <w:b/>
          <w:bCs/>
          <w:sz w:val="24"/>
          <w:szCs w:val="24"/>
        </w:rPr>
        <w:t>.202</w:t>
      </w:r>
      <w:r w:rsidR="00143BC9" w:rsidRPr="00694925">
        <w:rPr>
          <w:rFonts w:ascii="Times New Roman" w:hAnsi="Times New Roman" w:cs="Times New Roman"/>
          <w:b/>
          <w:bCs/>
          <w:sz w:val="24"/>
          <w:szCs w:val="24"/>
        </w:rPr>
        <w:t>5</w:t>
      </w:r>
      <w:r w:rsidRPr="00694925">
        <w:rPr>
          <w:rFonts w:ascii="Times New Roman" w:hAnsi="Times New Roman" w:cs="Times New Roman"/>
          <w:b/>
          <w:bCs/>
          <w:sz w:val="24"/>
          <w:szCs w:val="24"/>
        </w:rPr>
        <w:t>r. o godzinie 1</w:t>
      </w:r>
      <w:r w:rsidR="00FD27A8">
        <w:rPr>
          <w:rFonts w:ascii="Times New Roman" w:hAnsi="Times New Roman" w:cs="Times New Roman"/>
          <w:b/>
          <w:bCs/>
          <w:sz w:val="24"/>
          <w:szCs w:val="24"/>
        </w:rPr>
        <w:t>1</w:t>
      </w:r>
      <w:r w:rsidRPr="00694925">
        <w:rPr>
          <w:rFonts w:ascii="Times New Roman" w:hAnsi="Times New Roman" w:cs="Times New Roman"/>
          <w:b/>
          <w:bCs/>
          <w:sz w:val="24"/>
          <w:szCs w:val="24"/>
        </w:rPr>
        <w:t xml:space="preserve">:30 za pośrednictwem Platformy e-Zamówienia </w:t>
      </w:r>
    </w:p>
    <w:p w14:paraId="3E98A65E" w14:textId="77777777" w:rsidR="00014973" w:rsidRPr="00EB458B"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rsidP="00E710A9">
      <w:pPr>
        <w:pStyle w:val="Akapitzlist"/>
        <w:numPr>
          <w:ilvl w:val="3"/>
          <w:numId w:val="46"/>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6"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1D5D9879" w:rsidR="00014973" w:rsidRPr="009E1070" w:rsidRDefault="00014973" w:rsidP="009E1070">
      <w:pPr>
        <w:pStyle w:val="Akapitzlist"/>
        <w:numPr>
          <w:ilvl w:val="3"/>
          <w:numId w:val="3"/>
        </w:numPr>
        <w:spacing w:line="360" w:lineRule="auto"/>
        <w:ind w:left="357" w:hanging="357"/>
        <w:jc w:val="both"/>
        <w:rPr>
          <w:rFonts w:ascii="Times New Roman" w:hAnsi="Times New Roman" w:cs="Times New Roman"/>
          <w:b/>
          <w:bCs/>
          <w:sz w:val="24"/>
          <w:szCs w:val="24"/>
        </w:rPr>
      </w:pPr>
      <w:r w:rsidRPr="009E1070">
        <w:rPr>
          <w:rFonts w:ascii="Times New Roman" w:hAnsi="Times New Roman" w:cs="Times New Roman"/>
          <w:sz w:val="24"/>
          <w:szCs w:val="24"/>
        </w:rPr>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481AB305" w:rsidR="00014973" w:rsidRPr="00EB458B" w:rsidRDefault="009E1070" w:rsidP="004358A4">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O</w:t>
            </w:r>
            <w:r w:rsidRPr="009E1070">
              <w:rPr>
                <w:rFonts w:ascii="Times New Roman" w:hAnsi="Times New Roman" w:cs="Times New Roman"/>
                <w:sz w:val="24"/>
                <w:szCs w:val="24"/>
              </w:rPr>
              <w:t>kres gwarancji na podzespoły mechaniczne, elektryczne i elektroniczne oraz dodatkowe wyposażenie</w:t>
            </w:r>
            <w:r>
              <w:rPr>
                <w:rFonts w:ascii="Times New Roman" w:hAnsi="Times New Roman" w:cs="Times New Roman"/>
                <w:sz w:val="24"/>
                <w:szCs w:val="24"/>
              </w:rPr>
              <w:t xml:space="preserve"> [</w:t>
            </w:r>
            <w:r w:rsidR="00DD54BC">
              <w:rPr>
                <w:rFonts w:ascii="Times New Roman" w:hAnsi="Times New Roman" w:cs="Times New Roman"/>
                <w:sz w:val="24"/>
                <w:szCs w:val="24"/>
              </w:rPr>
              <w:t>Og1</w:t>
            </w:r>
            <w:r>
              <w:rPr>
                <w:rFonts w:ascii="Times New Roman" w:hAnsi="Times New Roman" w:cs="Times New Roman"/>
                <w:sz w:val="24"/>
                <w:szCs w:val="24"/>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08DA19D" w:rsidR="00014973" w:rsidRPr="00EB458B" w:rsidRDefault="009E1070" w:rsidP="004358A4">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20</w:t>
            </w:r>
            <w:r w:rsidR="00014973" w:rsidRPr="00EB458B">
              <w:rPr>
                <w:rFonts w:ascii="Times New Roman" w:hAnsi="Times New Roman" w:cs="Times New Roman"/>
                <w:sz w:val="24"/>
                <w:szCs w:val="24"/>
              </w:rPr>
              <w:t>%</w:t>
            </w:r>
          </w:p>
        </w:tc>
      </w:tr>
      <w:tr w:rsidR="009E1070" w:rsidRPr="00EB458B" w14:paraId="456276D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0B5F246C" w14:textId="720CF811" w:rsidR="009E1070" w:rsidRDefault="009E1070" w:rsidP="004358A4">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O</w:t>
            </w:r>
            <w:r w:rsidRPr="009E1070">
              <w:rPr>
                <w:rFonts w:ascii="Times New Roman" w:hAnsi="Times New Roman" w:cs="Times New Roman"/>
                <w:sz w:val="24"/>
                <w:szCs w:val="24"/>
              </w:rPr>
              <w:t>kres gwarancji na perforację blach</w:t>
            </w:r>
            <w:r>
              <w:rPr>
                <w:rFonts w:ascii="Times New Roman" w:hAnsi="Times New Roman" w:cs="Times New Roman"/>
                <w:sz w:val="24"/>
                <w:szCs w:val="24"/>
              </w:rPr>
              <w:t xml:space="preserve"> [</w:t>
            </w:r>
            <w:r w:rsidR="00DD54BC">
              <w:rPr>
                <w:rFonts w:ascii="Times New Roman" w:hAnsi="Times New Roman" w:cs="Times New Roman"/>
                <w:sz w:val="24"/>
                <w:szCs w:val="24"/>
              </w:rPr>
              <w:t>Og2</w:t>
            </w:r>
            <w:r>
              <w:rPr>
                <w:rFonts w:ascii="Times New Roman" w:hAnsi="Times New Roman" w:cs="Times New Roman"/>
                <w:sz w:val="24"/>
                <w:szCs w:val="24"/>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5C04F61C" w14:textId="63F6A7CE" w:rsidR="009E1070" w:rsidRDefault="009E1070" w:rsidP="004358A4">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20%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40A33CDB"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1) Cena </w:t>
      </w:r>
      <w:r w:rsidR="009E1070">
        <w:rPr>
          <w:rFonts w:ascii="Times New Roman" w:hAnsi="Times New Roman" w:cs="Times New Roman"/>
          <w:sz w:val="24"/>
          <w:szCs w:val="24"/>
        </w:rPr>
        <w:t>-</w:t>
      </w:r>
      <w:r w:rsidRPr="00EB458B">
        <w:rPr>
          <w:rFonts w:ascii="Times New Roman" w:hAnsi="Times New Roman" w:cs="Times New Roman"/>
          <w:sz w:val="24"/>
          <w:szCs w:val="24"/>
        </w:rPr>
        <w:t xml:space="preserve"> 60%,</w:t>
      </w:r>
      <w:r w:rsidR="003726AB">
        <w:rPr>
          <w:rFonts w:ascii="Times New Roman" w:hAnsi="Times New Roman" w:cs="Times New Roman"/>
          <w:sz w:val="24"/>
          <w:szCs w:val="24"/>
        </w:rPr>
        <w:t xml:space="preserve"> (60 pkt)</w:t>
      </w:r>
    </w:p>
    <w:p w14:paraId="74C7620B" w14:textId="7BEA9B9C" w:rsidR="00014973"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w:t>
      </w:r>
      <w:r w:rsidR="009E1070" w:rsidRPr="009E1070">
        <w:rPr>
          <w:rFonts w:ascii="Times New Roman" w:hAnsi="Times New Roman" w:cs="Times New Roman"/>
          <w:sz w:val="24"/>
          <w:szCs w:val="24"/>
        </w:rPr>
        <w:t xml:space="preserve">Okres gwarancji na podzespoły mechaniczne, elektryczne i elektroniczne oraz dodatkowe wyposażenie </w:t>
      </w:r>
      <w:r w:rsidR="009E1070">
        <w:rPr>
          <w:rFonts w:ascii="Times New Roman" w:hAnsi="Times New Roman" w:cs="Times New Roman"/>
          <w:sz w:val="24"/>
          <w:szCs w:val="24"/>
        </w:rPr>
        <w:t>- 20</w:t>
      </w:r>
      <w:r w:rsidRPr="00EB458B">
        <w:rPr>
          <w:rFonts w:ascii="Times New Roman" w:hAnsi="Times New Roman" w:cs="Times New Roman"/>
          <w:sz w:val="24"/>
          <w:szCs w:val="24"/>
        </w:rPr>
        <w:t>%,</w:t>
      </w:r>
      <w:r w:rsidR="003726AB">
        <w:rPr>
          <w:rFonts w:ascii="Times New Roman" w:hAnsi="Times New Roman" w:cs="Times New Roman"/>
          <w:sz w:val="24"/>
          <w:szCs w:val="24"/>
        </w:rPr>
        <w:t xml:space="preserve"> (20 pkt)</w:t>
      </w:r>
    </w:p>
    <w:p w14:paraId="200939FB" w14:textId="2D65BA72" w:rsidR="00014973" w:rsidRPr="00EB458B" w:rsidRDefault="009E1070" w:rsidP="00014973">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E1070">
        <w:rPr>
          <w:rFonts w:ascii="Times New Roman" w:hAnsi="Times New Roman" w:cs="Times New Roman"/>
          <w:sz w:val="24"/>
          <w:szCs w:val="24"/>
        </w:rPr>
        <w:t>Okres gwarancji na perforację blach</w:t>
      </w:r>
      <w:r w:rsidR="003726AB">
        <w:rPr>
          <w:rFonts w:ascii="Times New Roman" w:hAnsi="Times New Roman" w:cs="Times New Roman"/>
          <w:sz w:val="24"/>
          <w:szCs w:val="24"/>
        </w:rPr>
        <w:t xml:space="preserve"> - 20% (20 pkt)</w:t>
      </w:r>
    </w:p>
    <w:p w14:paraId="75B646FD" w14:textId="5923FDA9" w:rsidR="00014973" w:rsidRPr="00EB458B" w:rsidRDefault="003726AB" w:rsidP="00014973">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Łącznie</w:t>
      </w:r>
      <w:r w:rsidR="00014973" w:rsidRPr="00EB458B">
        <w:rPr>
          <w:rFonts w:ascii="Times New Roman" w:hAnsi="Times New Roman" w:cs="Times New Roman"/>
          <w:sz w:val="24"/>
          <w:szCs w:val="24"/>
        </w:rPr>
        <w:t xml:space="preserve"> można uzyskać maksymalnie 100 pkt.</w:t>
      </w: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771111EB" w14:textId="77777777" w:rsidR="005E42F6" w:rsidRDefault="005E42F6" w:rsidP="00014973">
      <w:pPr>
        <w:widowControl w:val="0"/>
        <w:spacing w:after="0" w:line="360" w:lineRule="auto"/>
        <w:jc w:val="both"/>
        <w:rPr>
          <w:rFonts w:ascii="Times New Roman" w:hAnsi="Times New Roman" w:cs="Times New Roman"/>
          <w:b/>
          <w:bCs/>
          <w:sz w:val="24"/>
          <w:szCs w:val="24"/>
        </w:rPr>
      </w:pPr>
    </w:p>
    <w:p w14:paraId="42F5C465" w14:textId="54C72631" w:rsidR="00014973" w:rsidRDefault="003726AB" w:rsidP="00014973">
      <w:pPr>
        <w:widowControl w:val="0"/>
        <w:spacing w:after="0" w:line="360" w:lineRule="auto"/>
        <w:jc w:val="both"/>
        <w:rPr>
          <w:rFonts w:ascii="Times New Roman" w:hAnsi="Times New Roman" w:cs="Times New Roman"/>
          <w:sz w:val="24"/>
          <w:szCs w:val="24"/>
        </w:rPr>
      </w:pPr>
      <w:r w:rsidRPr="003726AB">
        <w:rPr>
          <w:rFonts w:ascii="Times New Roman" w:hAnsi="Times New Roman" w:cs="Times New Roman"/>
          <w:b/>
          <w:bCs/>
          <w:sz w:val="24"/>
          <w:szCs w:val="24"/>
        </w:rPr>
        <w:lastRenderedPageBreak/>
        <w:t>Kryterium</w:t>
      </w:r>
      <w:r>
        <w:rPr>
          <w:rFonts w:ascii="Times New Roman" w:hAnsi="Times New Roman" w:cs="Times New Roman"/>
          <w:sz w:val="24"/>
          <w:szCs w:val="24"/>
        </w:rPr>
        <w:t xml:space="preserve"> </w:t>
      </w:r>
      <w:r w:rsidRPr="003726AB">
        <w:rPr>
          <w:rFonts w:ascii="Times New Roman" w:hAnsi="Times New Roman" w:cs="Times New Roman"/>
          <w:b/>
          <w:bCs/>
          <w:sz w:val="24"/>
          <w:szCs w:val="24"/>
        </w:rPr>
        <w:t>„Okres gwarancji na podzespoły mechaniczne, elektryczne i elektroniczne oraz dodatkowe wyposażenie</w:t>
      </w:r>
      <w:r>
        <w:rPr>
          <w:rFonts w:ascii="Times New Roman" w:hAnsi="Times New Roman" w:cs="Times New Roman"/>
          <w:sz w:val="24"/>
          <w:szCs w:val="24"/>
        </w:rPr>
        <w:t>”</w:t>
      </w:r>
      <w:r w:rsidR="00DD54BC">
        <w:rPr>
          <w:rFonts w:ascii="Times New Roman" w:hAnsi="Times New Roman" w:cs="Times New Roman"/>
          <w:sz w:val="24"/>
          <w:szCs w:val="24"/>
        </w:rPr>
        <w:t xml:space="preserve"> będzie rozpatrywane na podstawie wzoru</w:t>
      </w:r>
      <w:r w:rsidR="00CE5B02">
        <w:rPr>
          <w:rFonts w:ascii="Times New Roman" w:hAnsi="Times New Roman" w:cs="Times New Roman"/>
          <w:sz w:val="24"/>
          <w:szCs w:val="24"/>
        </w:rPr>
        <w:t xml:space="preserve"> lub poniższej tabeli</w:t>
      </w:r>
      <w:r w:rsidR="00DD54BC">
        <w:rPr>
          <w:rFonts w:ascii="Times New Roman" w:hAnsi="Times New Roman" w:cs="Times New Roman"/>
          <w:sz w:val="24"/>
          <w:szCs w:val="24"/>
        </w:rPr>
        <w:t xml:space="preserve">: </w:t>
      </w:r>
    </w:p>
    <w:p w14:paraId="793DC8A0" w14:textId="69E71831" w:rsidR="00DD54BC" w:rsidRDefault="00DD54BC" w:rsidP="00014973">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Og1 = </w:t>
      </w:r>
      <w:r w:rsidR="00AE07FA">
        <w:rPr>
          <w:rFonts w:ascii="Times New Roman" w:hAnsi="Times New Roman" w:cs="Times New Roman"/>
          <w:sz w:val="24"/>
          <w:szCs w:val="24"/>
        </w:rPr>
        <w:t>okres gwarancji oferty badanej</w:t>
      </w:r>
      <w:r>
        <w:rPr>
          <w:rFonts w:ascii="Times New Roman" w:hAnsi="Times New Roman" w:cs="Times New Roman"/>
          <w:sz w:val="24"/>
          <w:szCs w:val="24"/>
        </w:rPr>
        <w:t xml:space="preserve"> : </w:t>
      </w:r>
      <w:r w:rsidR="00AE07FA">
        <w:rPr>
          <w:rFonts w:ascii="Times New Roman" w:hAnsi="Times New Roman" w:cs="Times New Roman"/>
          <w:sz w:val="24"/>
          <w:szCs w:val="24"/>
        </w:rPr>
        <w:t xml:space="preserve">maksymalny okres gwarancji </w:t>
      </w:r>
      <w:r>
        <w:rPr>
          <w:rFonts w:ascii="Times New Roman" w:hAnsi="Times New Roman" w:cs="Times New Roman"/>
          <w:sz w:val="24"/>
          <w:szCs w:val="24"/>
        </w:rPr>
        <w:t xml:space="preserve">x 20 </w:t>
      </w:r>
    </w:p>
    <w:p w14:paraId="779ACAB9" w14:textId="66342910" w:rsidR="00CE5B02" w:rsidRPr="00CE5B02" w:rsidRDefault="003726AB" w:rsidP="00CE5B02">
      <w:pPr>
        <w:widowControl w:val="0"/>
        <w:spacing w:after="0" w:line="360" w:lineRule="auto"/>
        <w:jc w:val="both"/>
        <w:rPr>
          <w:rFonts w:ascii="Times New Roman" w:hAnsi="Times New Roman" w:cs="Times New Roman"/>
          <w:sz w:val="24"/>
          <w:szCs w:val="24"/>
        </w:rPr>
      </w:pPr>
      <w:r w:rsidRPr="003726AB">
        <w:rPr>
          <w:rFonts w:ascii="Times New Roman" w:hAnsi="Times New Roman" w:cs="Times New Roman"/>
          <w:b/>
          <w:bCs/>
          <w:sz w:val="24"/>
          <w:szCs w:val="24"/>
        </w:rPr>
        <w:t>Kryterium</w:t>
      </w:r>
      <w:r w:rsidRPr="003726AB">
        <w:rPr>
          <w:b/>
          <w:bCs/>
        </w:rPr>
        <w:t xml:space="preserve"> </w:t>
      </w:r>
      <w:r>
        <w:rPr>
          <w:b/>
          <w:bCs/>
        </w:rPr>
        <w:t>„</w:t>
      </w:r>
      <w:r w:rsidRPr="003726AB">
        <w:rPr>
          <w:rFonts w:ascii="Times New Roman" w:hAnsi="Times New Roman" w:cs="Times New Roman"/>
          <w:b/>
          <w:bCs/>
          <w:sz w:val="24"/>
          <w:szCs w:val="24"/>
        </w:rPr>
        <w:t>Okres gwarancji na perforację blach”</w:t>
      </w:r>
      <w:r w:rsidR="00CE5B02" w:rsidRPr="00CE5B02">
        <w:t xml:space="preserve"> </w:t>
      </w:r>
      <w:r w:rsidR="00CE5B02" w:rsidRPr="00CE5B02">
        <w:rPr>
          <w:rFonts w:ascii="Times New Roman" w:hAnsi="Times New Roman" w:cs="Times New Roman"/>
          <w:sz w:val="24"/>
          <w:szCs w:val="24"/>
        </w:rPr>
        <w:t xml:space="preserve">będzie rozpatrywane na podstawie wzoru lub poniższej tabeli: </w:t>
      </w:r>
    </w:p>
    <w:p w14:paraId="656B6DD0" w14:textId="5665A842" w:rsidR="003726AB" w:rsidRPr="003726AB" w:rsidRDefault="00CE5B02" w:rsidP="00014973">
      <w:pPr>
        <w:widowControl w:val="0"/>
        <w:spacing w:after="0" w:line="360" w:lineRule="auto"/>
        <w:jc w:val="both"/>
        <w:rPr>
          <w:rFonts w:ascii="Times New Roman" w:hAnsi="Times New Roman" w:cs="Times New Roman"/>
          <w:b/>
          <w:bCs/>
          <w:sz w:val="24"/>
          <w:szCs w:val="24"/>
        </w:rPr>
      </w:pPr>
      <w:r w:rsidRPr="00CE5B02">
        <w:rPr>
          <w:rFonts w:ascii="Times New Roman" w:hAnsi="Times New Roman" w:cs="Times New Roman"/>
          <w:sz w:val="24"/>
          <w:szCs w:val="24"/>
        </w:rPr>
        <w:t>Og</w:t>
      </w:r>
      <w:r>
        <w:rPr>
          <w:rFonts w:ascii="Times New Roman" w:hAnsi="Times New Roman" w:cs="Times New Roman"/>
          <w:sz w:val="24"/>
          <w:szCs w:val="24"/>
        </w:rPr>
        <w:t>2</w:t>
      </w:r>
      <w:r w:rsidRPr="00CE5B02">
        <w:rPr>
          <w:rFonts w:ascii="Times New Roman" w:hAnsi="Times New Roman" w:cs="Times New Roman"/>
          <w:sz w:val="24"/>
          <w:szCs w:val="24"/>
        </w:rPr>
        <w:t xml:space="preserve"> </w:t>
      </w:r>
      <w:r w:rsidR="00AE07FA">
        <w:rPr>
          <w:rFonts w:ascii="Times New Roman" w:hAnsi="Times New Roman" w:cs="Times New Roman"/>
          <w:sz w:val="24"/>
          <w:szCs w:val="24"/>
        </w:rPr>
        <w:t xml:space="preserve">= </w:t>
      </w:r>
      <w:r w:rsidR="00AE07FA" w:rsidRPr="00AE07FA">
        <w:rPr>
          <w:rFonts w:ascii="Times New Roman" w:hAnsi="Times New Roman" w:cs="Times New Roman"/>
          <w:sz w:val="24"/>
          <w:szCs w:val="24"/>
        </w:rPr>
        <w:t>okres gwarancji oferty badanej : maksymalny okres gwarancji x 20</w:t>
      </w:r>
    </w:p>
    <w:tbl>
      <w:tblPr>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6274"/>
        <w:gridCol w:w="851"/>
      </w:tblGrid>
      <w:tr w:rsidR="009E1070" w:rsidRPr="009E1070" w14:paraId="4C287706" w14:textId="77777777" w:rsidTr="009E1070">
        <w:trPr>
          <w:trHeight w:val="291"/>
          <w:jc w:val="center"/>
        </w:trPr>
        <w:tc>
          <w:tcPr>
            <w:tcW w:w="597" w:type="dxa"/>
            <w:tcBorders>
              <w:top w:val="double" w:sz="2" w:space="0" w:color="auto"/>
              <w:left w:val="double" w:sz="2" w:space="0" w:color="auto"/>
              <w:bottom w:val="single" w:sz="12" w:space="0" w:color="auto"/>
              <w:right w:val="single" w:sz="4" w:space="0" w:color="auto"/>
            </w:tcBorders>
            <w:vAlign w:val="center"/>
            <w:hideMark/>
          </w:tcPr>
          <w:p w14:paraId="7FD12354" w14:textId="77777777" w:rsidR="009E1070" w:rsidRPr="009E1070" w:rsidRDefault="009E1070" w:rsidP="009E1070">
            <w:pPr>
              <w:suppressAutoHyphens w:val="0"/>
              <w:spacing w:after="0" w:line="240" w:lineRule="auto"/>
              <w:ind w:left="-108" w:right="-108"/>
              <w:jc w:val="center"/>
              <w:rPr>
                <w:rFonts w:ascii="Times New Roman" w:eastAsia="Times New Roman" w:hAnsi="Times New Roman" w:cs="Times New Roman"/>
                <w:b/>
                <w:bCs/>
                <w:sz w:val="20"/>
                <w:szCs w:val="20"/>
                <w:lang w:eastAsia="en-US" w:bidi="en-US"/>
              </w:rPr>
            </w:pPr>
            <w:r w:rsidRPr="009E1070">
              <w:rPr>
                <w:rFonts w:ascii="Times New Roman" w:eastAsia="Times New Roman" w:hAnsi="Times New Roman" w:cs="Times New Roman"/>
                <w:b/>
                <w:bCs/>
                <w:sz w:val="20"/>
                <w:szCs w:val="20"/>
                <w:lang w:eastAsia="en-US" w:bidi="en-US"/>
              </w:rPr>
              <w:t>Lp.</w:t>
            </w:r>
          </w:p>
        </w:tc>
        <w:tc>
          <w:tcPr>
            <w:tcW w:w="6274" w:type="dxa"/>
            <w:tcBorders>
              <w:top w:val="double" w:sz="2" w:space="0" w:color="auto"/>
              <w:left w:val="single" w:sz="12" w:space="0" w:color="auto"/>
              <w:bottom w:val="single" w:sz="12" w:space="0" w:color="auto"/>
              <w:right w:val="single" w:sz="4" w:space="0" w:color="auto"/>
            </w:tcBorders>
            <w:vAlign w:val="center"/>
            <w:hideMark/>
          </w:tcPr>
          <w:p w14:paraId="154546AD" w14:textId="77777777" w:rsidR="009E1070" w:rsidRPr="009E1070" w:rsidRDefault="009E1070" w:rsidP="009E1070">
            <w:pPr>
              <w:suppressAutoHyphens w:val="0"/>
              <w:spacing w:after="0" w:line="240" w:lineRule="auto"/>
              <w:ind w:right="175"/>
              <w:jc w:val="center"/>
              <w:rPr>
                <w:rFonts w:ascii="Times New Roman" w:eastAsia="Times New Roman" w:hAnsi="Times New Roman" w:cs="Times New Roman"/>
                <w:b/>
                <w:sz w:val="20"/>
                <w:szCs w:val="20"/>
                <w:lang w:eastAsia="en-US" w:bidi="en-US"/>
              </w:rPr>
            </w:pPr>
            <w:r w:rsidRPr="009E1070">
              <w:rPr>
                <w:rFonts w:ascii="Times New Roman" w:eastAsia="Times New Roman" w:hAnsi="Times New Roman" w:cs="Times New Roman"/>
                <w:b/>
                <w:sz w:val="20"/>
                <w:szCs w:val="20"/>
                <w:lang w:eastAsia="en-US" w:bidi="en-US"/>
              </w:rPr>
              <w:t>OKRES GWARANCJI</w:t>
            </w:r>
          </w:p>
        </w:tc>
        <w:tc>
          <w:tcPr>
            <w:tcW w:w="851" w:type="dxa"/>
            <w:tcBorders>
              <w:top w:val="double" w:sz="2" w:space="0" w:color="auto"/>
              <w:left w:val="single" w:sz="4" w:space="0" w:color="auto"/>
              <w:bottom w:val="single" w:sz="12" w:space="0" w:color="auto"/>
              <w:right w:val="single" w:sz="4" w:space="0" w:color="auto"/>
            </w:tcBorders>
            <w:vAlign w:val="center"/>
            <w:hideMark/>
          </w:tcPr>
          <w:p w14:paraId="1DB529C0" w14:textId="77777777" w:rsidR="009E1070" w:rsidRPr="009E1070" w:rsidRDefault="009E1070" w:rsidP="009E1070">
            <w:pPr>
              <w:suppressAutoHyphens w:val="0"/>
              <w:spacing w:after="0" w:line="240" w:lineRule="auto"/>
              <w:ind w:left="-108" w:right="-109"/>
              <w:jc w:val="center"/>
              <w:rPr>
                <w:rFonts w:ascii="Times New Roman" w:eastAsia="Times New Roman" w:hAnsi="Times New Roman" w:cs="Times New Roman"/>
                <w:b/>
                <w:sz w:val="20"/>
                <w:szCs w:val="20"/>
                <w:lang w:eastAsia="en-US" w:bidi="en-US"/>
              </w:rPr>
            </w:pPr>
            <w:r w:rsidRPr="009E1070">
              <w:rPr>
                <w:rFonts w:ascii="Times New Roman" w:eastAsia="Times New Roman" w:hAnsi="Times New Roman" w:cs="Times New Roman"/>
                <w:b/>
                <w:sz w:val="20"/>
                <w:szCs w:val="20"/>
                <w:lang w:eastAsia="en-US" w:bidi="en-US"/>
              </w:rPr>
              <w:t>Małe punkty</w:t>
            </w:r>
          </w:p>
        </w:tc>
      </w:tr>
      <w:tr w:rsidR="009E1070" w:rsidRPr="009E1070" w14:paraId="3AEE96E2" w14:textId="77777777" w:rsidTr="009E1070">
        <w:trPr>
          <w:trHeight w:val="514"/>
          <w:jc w:val="center"/>
        </w:trPr>
        <w:tc>
          <w:tcPr>
            <w:tcW w:w="597" w:type="dxa"/>
            <w:vMerge w:val="restart"/>
            <w:tcBorders>
              <w:top w:val="single" w:sz="4" w:space="0" w:color="auto"/>
              <w:left w:val="double" w:sz="2" w:space="0" w:color="auto"/>
              <w:bottom w:val="single" w:sz="4" w:space="0" w:color="auto"/>
              <w:right w:val="single" w:sz="4" w:space="0" w:color="auto"/>
            </w:tcBorders>
            <w:vAlign w:val="center"/>
            <w:hideMark/>
          </w:tcPr>
          <w:p w14:paraId="476B056F"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1.</w:t>
            </w:r>
          </w:p>
        </w:tc>
        <w:tc>
          <w:tcPr>
            <w:tcW w:w="7125" w:type="dxa"/>
            <w:gridSpan w:val="2"/>
            <w:tcBorders>
              <w:top w:val="single" w:sz="4" w:space="0" w:color="auto"/>
              <w:left w:val="single" w:sz="12" w:space="0" w:color="auto"/>
              <w:bottom w:val="single" w:sz="4" w:space="0" w:color="auto"/>
              <w:right w:val="single" w:sz="4" w:space="0" w:color="auto"/>
            </w:tcBorders>
            <w:shd w:val="clear" w:color="auto" w:fill="D9D9D9"/>
            <w:vAlign w:val="center"/>
            <w:hideMark/>
          </w:tcPr>
          <w:p w14:paraId="6FBC4E82" w14:textId="77777777" w:rsidR="009E1070" w:rsidRPr="009E1070" w:rsidRDefault="009E1070" w:rsidP="009E1070">
            <w:pPr>
              <w:suppressAutoHyphens w:val="0"/>
              <w:autoSpaceDE w:val="0"/>
              <w:autoSpaceDN w:val="0"/>
              <w:spacing w:after="0" w:line="240" w:lineRule="auto"/>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b/>
                <w:sz w:val="20"/>
                <w:szCs w:val="20"/>
                <w:lang w:eastAsia="en-US" w:bidi="en-US"/>
              </w:rPr>
              <w:t>Og1 – okres gwarancji na podzespoły mechaniczne, elektryczne i elektroniczne oraz dodatkowe wyposażenie</w:t>
            </w:r>
          </w:p>
        </w:tc>
      </w:tr>
      <w:tr w:rsidR="009E1070" w:rsidRPr="009E1070" w14:paraId="38013467" w14:textId="77777777" w:rsidTr="009E1070">
        <w:trPr>
          <w:trHeight w:val="33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6E1F3111"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single" w:sz="4" w:space="0" w:color="auto"/>
              <w:left w:val="single" w:sz="12" w:space="0" w:color="auto"/>
              <w:bottom w:val="dashed" w:sz="4" w:space="0" w:color="auto"/>
              <w:right w:val="single" w:sz="4" w:space="0" w:color="auto"/>
            </w:tcBorders>
            <w:vAlign w:val="center"/>
            <w:hideMark/>
          </w:tcPr>
          <w:p w14:paraId="3DAA58A1" w14:textId="77777777" w:rsidR="009E1070" w:rsidRPr="009E1070" w:rsidRDefault="009E1070" w:rsidP="009E1070">
            <w:pPr>
              <w:numPr>
                <w:ilvl w:val="0"/>
                <w:numId w:val="54"/>
              </w:numPr>
              <w:suppressAutoHyphens w:val="0"/>
              <w:spacing w:before="200" w:after="0" w:line="240" w:lineRule="auto"/>
              <w:ind w:left="318" w:right="176" w:hanging="284"/>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- 24 miesiące lub min. 1 000.000 km przebiegu,</w:t>
            </w:r>
          </w:p>
        </w:tc>
        <w:tc>
          <w:tcPr>
            <w:tcW w:w="851" w:type="dxa"/>
            <w:tcBorders>
              <w:top w:val="single" w:sz="4" w:space="0" w:color="auto"/>
              <w:left w:val="single" w:sz="4" w:space="0" w:color="auto"/>
              <w:bottom w:val="dashed" w:sz="4" w:space="0" w:color="auto"/>
              <w:right w:val="single" w:sz="4" w:space="0" w:color="auto"/>
            </w:tcBorders>
            <w:vAlign w:val="center"/>
            <w:hideMark/>
          </w:tcPr>
          <w:p w14:paraId="4B16F147"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0</w:t>
            </w:r>
          </w:p>
          <w:p w14:paraId="4A3313FF"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p>
        </w:tc>
      </w:tr>
      <w:tr w:rsidR="009E1070" w:rsidRPr="009E1070" w14:paraId="1A0F7A16" w14:textId="77777777" w:rsidTr="009E1070">
        <w:trPr>
          <w:trHeight w:val="41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21442A1D"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4F105414" w14:textId="77777777" w:rsidR="009E1070" w:rsidRPr="009E1070" w:rsidRDefault="009E1070" w:rsidP="009E1070">
            <w:pPr>
              <w:numPr>
                <w:ilvl w:val="0"/>
                <w:numId w:val="54"/>
              </w:numPr>
              <w:suppressAutoHyphens w:val="0"/>
              <w:spacing w:before="200" w:after="0" w:line="240" w:lineRule="auto"/>
              <w:ind w:left="318" w:right="176" w:hanging="284"/>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- 30 miesięcy lub min. 1 000.000 km przebiegu,</w:t>
            </w:r>
          </w:p>
        </w:tc>
        <w:tc>
          <w:tcPr>
            <w:tcW w:w="851" w:type="dxa"/>
            <w:tcBorders>
              <w:top w:val="dashed" w:sz="4" w:space="0" w:color="auto"/>
              <w:left w:val="single" w:sz="4" w:space="0" w:color="auto"/>
              <w:bottom w:val="dashed" w:sz="4" w:space="0" w:color="auto"/>
              <w:right w:val="single" w:sz="4" w:space="0" w:color="auto"/>
            </w:tcBorders>
            <w:vAlign w:val="center"/>
            <w:hideMark/>
          </w:tcPr>
          <w:p w14:paraId="40767049"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10</w:t>
            </w:r>
          </w:p>
        </w:tc>
      </w:tr>
      <w:tr w:rsidR="009E1070" w:rsidRPr="009E1070" w14:paraId="1A8E11F0" w14:textId="77777777" w:rsidTr="009E1070">
        <w:trPr>
          <w:trHeight w:val="411"/>
          <w:jc w:val="center"/>
        </w:trPr>
        <w:tc>
          <w:tcPr>
            <w:tcW w:w="597" w:type="dxa"/>
            <w:vMerge/>
            <w:tcBorders>
              <w:top w:val="single" w:sz="4" w:space="0" w:color="auto"/>
              <w:left w:val="double" w:sz="2" w:space="0" w:color="auto"/>
              <w:bottom w:val="single" w:sz="4" w:space="0" w:color="auto"/>
              <w:right w:val="single" w:sz="4" w:space="0" w:color="auto"/>
            </w:tcBorders>
            <w:vAlign w:val="center"/>
            <w:hideMark/>
          </w:tcPr>
          <w:p w14:paraId="5ECB5909"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3A238D34" w14:textId="77777777" w:rsidR="009E1070" w:rsidRPr="009E1070" w:rsidRDefault="009E1070" w:rsidP="009E1070">
            <w:pPr>
              <w:numPr>
                <w:ilvl w:val="0"/>
                <w:numId w:val="54"/>
              </w:numPr>
              <w:suppressAutoHyphens w:val="0"/>
              <w:spacing w:before="200" w:after="0" w:line="240" w:lineRule="auto"/>
              <w:ind w:left="318" w:right="176" w:hanging="284"/>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- 36 miesięcy lub min. 1 000.000 km przebiegu,</w:t>
            </w:r>
          </w:p>
        </w:tc>
        <w:tc>
          <w:tcPr>
            <w:tcW w:w="851" w:type="dxa"/>
            <w:tcBorders>
              <w:top w:val="dashed" w:sz="4" w:space="0" w:color="auto"/>
              <w:left w:val="single" w:sz="4" w:space="0" w:color="auto"/>
              <w:bottom w:val="dashed" w:sz="4" w:space="0" w:color="auto"/>
              <w:right w:val="single" w:sz="4" w:space="0" w:color="auto"/>
            </w:tcBorders>
            <w:vAlign w:val="center"/>
            <w:hideMark/>
          </w:tcPr>
          <w:p w14:paraId="00ECE30E"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20</w:t>
            </w:r>
          </w:p>
        </w:tc>
      </w:tr>
      <w:tr w:rsidR="009E1070" w:rsidRPr="009E1070" w14:paraId="4A4591AA" w14:textId="77777777" w:rsidTr="009E1070">
        <w:trPr>
          <w:trHeight w:val="327"/>
          <w:jc w:val="center"/>
        </w:trPr>
        <w:tc>
          <w:tcPr>
            <w:tcW w:w="597" w:type="dxa"/>
            <w:vMerge w:val="restart"/>
            <w:tcBorders>
              <w:top w:val="single" w:sz="4" w:space="0" w:color="auto"/>
              <w:left w:val="double" w:sz="2" w:space="0" w:color="auto"/>
              <w:bottom w:val="double" w:sz="4" w:space="0" w:color="auto"/>
              <w:right w:val="single" w:sz="4" w:space="0" w:color="auto"/>
            </w:tcBorders>
            <w:vAlign w:val="center"/>
            <w:hideMark/>
          </w:tcPr>
          <w:p w14:paraId="5752F226"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2.</w:t>
            </w:r>
          </w:p>
        </w:tc>
        <w:tc>
          <w:tcPr>
            <w:tcW w:w="7125" w:type="dxa"/>
            <w:gridSpan w:val="2"/>
            <w:tcBorders>
              <w:top w:val="single" w:sz="4" w:space="0" w:color="auto"/>
              <w:left w:val="single" w:sz="12" w:space="0" w:color="auto"/>
              <w:bottom w:val="single" w:sz="4" w:space="0" w:color="auto"/>
              <w:right w:val="single" w:sz="4" w:space="0" w:color="auto"/>
            </w:tcBorders>
            <w:shd w:val="clear" w:color="auto" w:fill="D9D9D9"/>
            <w:vAlign w:val="center"/>
            <w:hideMark/>
          </w:tcPr>
          <w:p w14:paraId="242088B7"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b/>
                <w:sz w:val="20"/>
                <w:szCs w:val="20"/>
                <w:lang w:eastAsia="en-US" w:bidi="en-US"/>
              </w:rPr>
              <w:t>Og2 – okres gwarancji na perforację blach</w:t>
            </w:r>
          </w:p>
        </w:tc>
      </w:tr>
      <w:tr w:rsidR="009E1070" w:rsidRPr="009E1070" w14:paraId="35F2DECC" w14:textId="77777777" w:rsidTr="009E1070">
        <w:trPr>
          <w:trHeight w:val="381"/>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69F1F67B"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single" w:sz="4" w:space="0" w:color="auto"/>
              <w:left w:val="single" w:sz="12" w:space="0" w:color="auto"/>
              <w:bottom w:val="dashed" w:sz="4" w:space="0" w:color="auto"/>
              <w:right w:val="single" w:sz="4" w:space="0" w:color="auto"/>
            </w:tcBorders>
            <w:vAlign w:val="center"/>
            <w:hideMark/>
          </w:tcPr>
          <w:p w14:paraId="0289B0B8" w14:textId="77777777" w:rsidR="009E1070" w:rsidRPr="009E1070" w:rsidRDefault="009E1070" w:rsidP="009E1070">
            <w:pPr>
              <w:numPr>
                <w:ilvl w:val="0"/>
                <w:numId w:val="55"/>
              </w:numPr>
              <w:suppressAutoHyphens w:val="0"/>
              <w:spacing w:before="200" w:after="0" w:line="240" w:lineRule="auto"/>
              <w:ind w:left="318" w:right="176" w:hanging="284"/>
              <w:jc w:val="both"/>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- 48 miesięcy</w:t>
            </w:r>
          </w:p>
        </w:tc>
        <w:tc>
          <w:tcPr>
            <w:tcW w:w="851" w:type="dxa"/>
            <w:tcBorders>
              <w:top w:val="single" w:sz="4" w:space="0" w:color="auto"/>
              <w:left w:val="single" w:sz="4" w:space="0" w:color="auto"/>
              <w:bottom w:val="dashed" w:sz="4" w:space="0" w:color="auto"/>
              <w:right w:val="single" w:sz="4" w:space="0" w:color="auto"/>
            </w:tcBorders>
            <w:vAlign w:val="center"/>
            <w:hideMark/>
          </w:tcPr>
          <w:p w14:paraId="774D22C3"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0</w:t>
            </w:r>
          </w:p>
        </w:tc>
      </w:tr>
      <w:tr w:rsidR="009E1070" w:rsidRPr="009E1070" w14:paraId="0DAFDF7C" w14:textId="77777777" w:rsidTr="009E1070">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415A0E94"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36EE0EC5" w14:textId="77777777" w:rsidR="009E1070" w:rsidRPr="009E1070" w:rsidRDefault="009E1070" w:rsidP="009E1070">
            <w:pPr>
              <w:numPr>
                <w:ilvl w:val="0"/>
                <w:numId w:val="55"/>
              </w:numPr>
              <w:suppressAutoHyphens w:val="0"/>
              <w:spacing w:before="200" w:after="0" w:line="240" w:lineRule="auto"/>
              <w:ind w:left="318" w:right="176" w:hanging="284"/>
              <w:jc w:val="both"/>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- 54 miesiące</w:t>
            </w:r>
          </w:p>
        </w:tc>
        <w:tc>
          <w:tcPr>
            <w:tcW w:w="851" w:type="dxa"/>
            <w:tcBorders>
              <w:top w:val="dashed" w:sz="4" w:space="0" w:color="auto"/>
              <w:left w:val="single" w:sz="4" w:space="0" w:color="auto"/>
              <w:bottom w:val="dashed" w:sz="4" w:space="0" w:color="auto"/>
              <w:right w:val="single" w:sz="4" w:space="0" w:color="auto"/>
            </w:tcBorders>
            <w:vAlign w:val="center"/>
            <w:hideMark/>
          </w:tcPr>
          <w:p w14:paraId="65B96E96"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5</w:t>
            </w:r>
          </w:p>
        </w:tc>
      </w:tr>
      <w:tr w:rsidR="009E1070" w:rsidRPr="009E1070" w14:paraId="1ACF6EF0" w14:textId="77777777" w:rsidTr="009E1070">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2F1D442E"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10CD7207" w14:textId="77777777" w:rsidR="009E1070" w:rsidRPr="009E1070" w:rsidRDefault="009E1070" w:rsidP="009E1070">
            <w:pPr>
              <w:numPr>
                <w:ilvl w:val="0"/>
                <w:numId w:val="55"/>
              </w:numPr>
              <w:suppressAutoHyphens w:val="0"/>
              <w:spacing w:before="200" w:after="0" w:line="240" w:lineRule="auto"/>
              <w:ind w:left="318" w:right="176" w:hanging="284"/>
              <w:jc w:val="both"/>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- 60 miesięcy</w:t>
            </w:r>
          </w:p>
        </w:tc>
        <w:tc>
          <w:tcPr>
            <w:tcW w:w="851" w:type="dxa"/>
            <w:tcBorders>
              <w:top w:val="dashed" w:sz="4" w:space="0" w:color="auto"/>
              <w:left w:val="single" w:sz="4" w:space="0" w:color="auto"/>
              <w:bottom w:val="dashed" w:sz="4" w:space="0" w:color="auto"/>
              <w:right w:val="single" w:sz="4" w:space="0" w:color="auto"/>
            </w:tcBorders>
            <w:vAlign w:val="center"/>
            <w:hideMark/>
          </w:tcPr>
          <w:p w14:paraId="349C3DCD"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10</w:t>
            </w:r>
          </w:p>
        </w:tc>
      </w:tr>
      <w:tr w:rsidR="009E1070" w:rsidRPr="009E1070" w14:paraId="13673E42" w14:textId="77777777" w:rsidTr="009E1070">
        <w:trPr>
          <w:trHeight w:val="370"/>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22DFAB3B"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ashed" w:sz="4" w:space="0" w:color="auto"/>
              <w:right w:val="single" w:sz="4" w:space="0" w:color="auto"/>
            </w:tcBorders>
            <w:vAlign w:val="center"/>
            <w:hideMark/>
          </w:tcPr>
          <w:p w14:paraId="79B8B931" w14:textId="77777777" w:rsidR="009E1070" w:rsidRPr="009E1070" w:rsidRDefault="009E1070" w:rsidP="009E1070">
            <w:pPr>
              <w:numPr>
                <w:ilvl w:val="0"/>
                <w:numId w:val="55"/>
              </w:numPr>
              <w:suppressAutoHyphens w:val="0"/>
              <w:spacing w:before="200" w:after="0" w:line="240" w:lineRule="auto"/>
              <w:ind w:left="318" w:right="176" w:hanging="284"/>
              <w:jc w:val="both"/>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- 66 miesięcy</w:t>
            </w:r>
          </w:p>
        </w:tc>
        <w:tc>
          <w:tcPr>
            <w:tcW w:w="851" w:type="dxa"/>
            <w:tcBorders>
              <w:top w:val="dashed" w:sz="4" w:space="0" w:color="auto"/>
              <w:left w:val="single" w:sz="4" w:space="0" w:color="auto"/>
              <w:bottom w:val="dashed" w:sz="4" w:space="0" w:color="auto"/>
              <w:right w:val="single" w:sz="4" w:space="0" w:color="auto"/>
            </w:tcBorders>
            <w:vAlign w:val="center"/>
            <w:hideMark/>
          </w:tcPr>
          <w:p w14:paraId="3EA586EF"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15</w:t>
            </w:r>
          </w:p>
        </w:tc>
      </w:tr>
      <w:tr w:rsidR="009E1070" w:rsidRPr="009E1070" w14:paraId="5D8A598B" w14:textId="77777777" w:rsidTr="009E1070">
        <w:trPr>
          <w:trHeight w:val="442"/>
          <w:jc w:val="center"/>
        </w:trPr>
        <w:tc>
          <w:tcPr>
            <w:tcW w:w="597" w:type="dxa"/>
            <w:vMerge/>
            <w:tcBorders>
              <w:top w:val="single" w:sz="4" w:space="0" w:color="auto"/>
              <w:left w:val="double" w:sz="2" w:space="0" w:color="auto"/>
              <w:bottom w:val="double" w:sz="4" w:space="0" w:color="auto"/>
              <w:right w:val="single" w:sz="4" w:space="0" w:color="auto"/>
            </w:tcBorders>
            <w:vAlign w:val="center"/>
            <w:hideMark/>
          </w:tcPr>
          <w:p w14:paraId="7ACC3820" w14:textId="77777777" w:rsidR="009E1070" w:rsidRPr="009E1070" w:rsidRDefault="009E1070" w:rsidP="009E1070">
            <w:pPr>
              <w:suppressAutoHyphens w:val="0"/>
              <w:spacing w:after="0" w:line="240" w:lineRule="auto"/>
              <w:rPr>
                <w:rFonts w:ascii="Times New Roman" w:eastAsia="Times New Roman" w:hAnsi="Times New Roman" w:cs="Times New Roman"/>
                <w:sz w:val="20"/>
                <w:szCs w:val="20"/>
                <w:lang w:eastAsia="en-US" w:bidi="en-US"/>
              </w:rPr>
            </w:pPr>
          </w:p>
        </w:tc>
        <w:tc>
          <w:tcPr>
            <w:tcW w:w="6274" w:type="dxa"/>
            <w:tcBorders>
              <w:top w:val="dashed" w:sz="4" w:space="0" w:color="auto"/>
              <w:left w:val="single" w:sz="12" w:space="0" w:color="auto"/>
              <w:bottom w:val="double" w:sz="4" w:space="0" w:color="auto"/>
              <w:right w:val="single" w:sz="4" w:space="0" w:color="auto"/>
            </w:tcBorders>
            <w:vAlign w:val="center"/>
            <w:hideMark/>
          </w:tcPr>
          <w:p w14:paraId="07920EC7" w14:textId="77777777" w:rsidR="009E1070" w:rsidRPr="009E1070" w:rsidRDefault="009E1070" w:rsidP="009E1070">
            <w:pPr>
              <w:numPr>
                <w:ilvl w:val="0"/>
                <w:numId w:val="55"/>
              </w:numPr>
              <w:suppressAutoHyphens w:val="0"/>
              <w:spacing w:before="200" w:after="0" w:line="240" w:lineRule="auto"/>
              <w:ind w:left="318" w:right="176" w:hanging="284"/>
              <w:jc w:val="both"/>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oferowany okres gwarancji - 72 miesiące</w:t>
            </w:r>
          </w:p>
        </w:tc>
        <w:tc>
          <w:tcPr>
            <w:tcW w:w="851" w:type="dxa"/>
            <w:tcBorders>
              <w:top w:val="dashed" w:sz="4" w:space="0" w:color="auto"/>
              <w:left w:val="single" w:sz="4" w:space="0" w:color="auto"/>
              <w:bottom w:val="double" w:sz="4" w:space="0" w:color="auto"/>
              <w:right w:val="single" w:sz="4" w:space="0" w:color="auto"/>
            </w:tcBorders>
            <w:vAlign w:val="center"/>
            <w:hideMark/>
          </w:tcPr>
          <w:p w14:paraId="094D922E" w14:textId="77777777" w:rsidR="009E1070" w:rsidRPr="009E1070" w:rsidRDefault="009E1070" w:rsidP="009E1070">
            <w:pPr>
              <w:suppressAutoHyphens w:val="0"/>
              <w:spacing w:after="0" w:line="240" w:lineRule="auto"/>
              <w:jc w:val="center"/>
              <w:rPr>
                <w:rFonts w:ascii="Times New Roman" w:eastAsia="Times New Roman" w:hAnsi="Times New Roman" w:cs="Times New Roman"/>
                <w:sz w:val="20"/>
                <w:szCs w:val="20"/>
                <w:lang w:eastAsia="en-US" w:bidi="en-US"/>
              </w:rPr>
            </w:pPr>
            <w:r w:rsidRPr="009E1070">
              <w:rPr>
                <w:rFonts w:ascii="Times New Roman" w:eastAsia="Times New Roman" w:hAnsi="Times New Roman" w:cs="Times New Roman"/>
                <w:sz w:val="20"/>
                <w:szCs w:val="20"/>
                <w:lang w:eastAsia="en-US" w:bidi="en-US"/>
              </w:rPr>
              <w:t>20</w:t>
            </w:r>
          </w:p>
        </w:tc>
      </w:tr>
    </w:tbl>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10A2FEE3"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w:t>
      </w:r>
      <w:r w:rsidR="00CE5B02">
        <w:rPr>
          <w:rFonts w:ascii="Times New Roman" w:hAnsi="Times New Roman" w:cs="Times New Roman"/>
          <w:b/>
          <w:bCs/>
          <w:sz w:val="24"/>
          <w:szCs w:val="24"/>
        </w:rPr>
        <w:t xml:space="preserve"> </w:t>
      </w:r>
      <w:r w:rsidRPr="00EB458B">
        <w:rPr>
          <w:rFonts w:ascii="Times New Roman" w:hAnsi="Times New Roman" w:cs="Times New Roman"/>
          <w:b/>
          <w:bCs/>
          <w:sz w:val="24"/>
          <w:szCs w:val="24"/>
        </w:rPr>
        <w:t xml:space="preserve">+ </w:t>
      </w:r>
      <w:r w:rsidR="00CE5B02">
        <w:rPr>
          <w:rFonts w:ascii="Times New Roman" w:hAnsi="Times New Roman" w:cs="Times New Roman"/>
          <w:b/>
          <w:bCs/>
          <w:sz w:val="24"/>
          <w:szCs w:val="24"/>
        </w:rPr>
        <w:t>Og1</w:t>
      </w:r>
      <w:r w:rsidRPr="00EB458B">
        <w:rPr>
          <w:rFonts w:ascii="Times New Roman" w:hAnsi="Times New Roman" w:cs="Times New Roman"/>
          <w:b/>
          <w:bCs/>
          <w:sz w:val="24"/>
          <w:szCs w:val="24"/>
        </w:rPr>
        <w:t xml:space="preserve"> x </w:t>
      </w:r>
      <w:r w:rsidR="00CE5B02">
        <w:rPr>
          <w:rFonts w:ascii="Times New Roman" w:hAnsi="Times New Roman" w:cs="Times New Roman"/>
          <w:b/>
          <w:bCs/>
          <w:sz w:val="24"/>
          <w:szCs w:val="24"/>
        </w:rPr>
        <w:t>2</w:t>
      </w:r>
      <w:r w:rsidRPr="00EB458B">
        <w:rPr>
          <w:rFonts w:ascii="Times New Roman" w:hAnsi="Times New Roman" w:cs="Times New Roman"/>
          <w:b/>
          <w:bCs/>
          <w:sz w:val="24"/>
          <w:szCs w:val="24"/>
        </w:rPr>
        <w:t>0%</w:t>
      </w:r>
      <w:r w:rsidRPr="00EB458B">
        <w:rPr>
          <w:rFonts w:ascii="Times New Roman" w:hAnsi="Times New Roman" w:cs="Times New Roman"/>
          <w:sz w:val="24"/>
          <w:szCs w:val="24"/>
        </w:rPr>
        <w:t xml:space="preserve"> </w:t>
      </w:r>
      <w:r w:rsidR="00CE5B02">
        <w:rPr>
          <w:rFonts w:ascii="Times New Roman" w:hAnsi="Times New Roman" w:cs="Times New Roman"/>
          <w:sz w:val="24"/>
          <w:szCs w:val="24"/>
        </w:rPr>
        <w:t xml:space="preserve">+ </w:t>
      </w:r>
      <w:r w:rsidR="00CE5B02" w:rsidRPr="00CE5B02">
        <w:rPr>
          <w:rFonts w:ascii="Times New Roman" w:hAnsi="Times New Roman" w:cs="Times New Roman"/>
          <w:b/>
          <w:bCs/>
          <w:sz w:val="24"/>
          <w:szCs w:val="24"/>
        </w:rPr>
        <w:t>Og2 x 20%</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1745716D" w:rsidR="00014973" w:rsidRDefault="00CE5B02" w:rsidP="00014973">
      <w:pPr>
        <w:widowControl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Og1</w:t>
      </w:r>
      <w:r w:rsidR="00014973" w:rsidRPr="00EB458B">
        <w:rPr>
          <w:rFonts w:ascii="Times New Roman" w:hAnsi="Times New Roman" w:cs="Times New Roman"/>
          <w:sz w:val="24"/>
          <w:szCs w:val="24"/>
        </w:rPr>
        <w:t xml:space="preserve"> — liczba punktów przyznana ofercie ocenianej w kryterium „</w:t>
      </w:r>
      <w:r w:rsidRPr="00CE5B02">
        <w:rPr>
          <w:rFonts w:ascii="Times New Roman" w:hAnsi="Times New Roman" w:cs="Times New Roman"/>
          <w:sz w:val="24"/>
          <w:szCs w:val="24"/>
        </w:rPr>
        <w:t>okres gwarancji na podzespoły mechaniczne, elektryczne i elektroniczne oraz dodatkowe wyposażenie</w:t>
      </w:r>
    </w:p>
    <w:p w14:paraId="51E03816" w14:textId="37E61E82" w:rsidR="00CE5B02" w:rsidRPr="00EB458B" w:rsidRDefault="00CE5B02" w:rsidP="00014973">
      <w:pPr>
        <w:widowControl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Og2 - </w:t>
      </w:r>
      <w:r w:rsidRPr="00CE5B02">
        <w:rPr>
          <w:rFonts w:ascii="Times New Roman" w:hAnsi="Times New Roman" w:cs="Times New Roman"/>
          <w:sz w:val="24"/>
          <w:szCs w:val="24"/>
        </w:rPr>
        <w:t>liczba punktów przyznana ofercie ocenianej w kryterium</w:t>
      </w:r>
      <w:r>
        <w:rPr>
          <w:rFonts w:ascii="Times New Roman" w:hAnsi="Times New Roman" w:cs="Times New Roman"/>
          <w:sz w:val="24"/>
          <w:szCs w:val="24"/>
        </w:rPr>
        <w:t xml:space="preserve"> „</w:t>
      </w:r>
      <w:r w:rsidRPr="00CE5B02">
        <w:rPr>
          <w:rFonts w:ascii="Times New Roman" w:hAnsi="Times New Roman" w:cs="Times New Roman"/>
          <w:sz w:val="24"/>
          <w:szCs w:val="24"/>
        </w:rPr>
        <w:t>okres gwarancji na perforację blach</w:t>
      </w:r>
      <w:r>
        <w:rPr>
          <w:rFonts w:ascii="Times New Roman" w:hAnsi="Times New Roman" w:cs="Times New Roman"/>
          <w:sz w:val="24"/>
          <w:szCs w:val="24"/>
        </w:rPr>
        <w:t>”</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lastRenderedPageBreak/>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w:t>
      </w:r>
      <w:r w:rsidRPr="00EB458B">
        <w:rPr>
          <w:rFonts w:ascii="Times New Roman" w:hAnsi="Times New Roman" w:cs="Times New Roman"/>
          <w:sz w:val="24"/>
          <w:szCs w:val="24"/>
        </w:rPr>
        <w:lastRenderedPageBreak/>
        <w:t>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2D7E76D4"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przekazania Zamawiającemu poświadczonych za zgodność z oryginałem kopii uprawnień osób, które przy realizacji przedmiotu zamówienia będą sprawowały samodzielne funkcje techniczne w budownictwie oraz poświadczone za zgodność </w:t>
      </w:r>
      <w:r w:rsidR="008B495A">
        <w:rPr>
          <w:rFonts w:ascii="Times New Roman" w:hAnsi="Times New Roman" w:cs="Times New Roman"/>
          <w:sz w:val="24"/>
          <w:szCs w:val="24"/>
        </w:rPr>
        <w:br/>
      </w:r>
      <w:r w:rsidRPr="00EB458B">
        <w:rPr>
          <w:rFonts w:ascii="Times New Roman" w:hAnsi="Times New Roman" w:cs="Times New Roman"/>
          <w:sz w:val="24"/>
          <w:szCs w:val="24"/>
        </w:rPr>
        <w:t>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3217EC63" w14:textId="1FB30591" w:rsidR="00D809E7" w:rsidRPr="00D809E7" w:rsidRDefault="00D809E7" w:rsidP="00014973">
      <w:pPr>
        <w:spacing w:line="360" w:lineRule="auto"/>
        <w:jc w:val="both"/>
        <w:rPr>
          <w:rFonts w:ascii="Times New Roman" w:hAnsi="Times New Roman" w:cs="Times New Roman"/>
          <w:sz w:val="24"/>
          <w:szCs w:val="24"/>
        </w:rPr>
      </w:pPr>
      <w:r w:rsidRPr="00D809E7">
        <w:rPr>
          <w:rFonts w:ascii="Times New Roman" w:hAnsi="Times New Roman" w:cs="Times New Roman"/>
          <w:sz w:val="24"/>
          <w:szCs w:val="24"/>
        </w:rPr>
        <w:t>Za</w:t>
      </w:r>
      <w:r>
        <w:rPr>
          <w:rFonts w:ascii="Times New Roman" w:hAnsi="Times New Roman" w:cs="Times New Roman"/>
          <w:sz w:val="24"/>
          <w:szCs w:val="24"/>
        </w:rPr>
        <w:t xml:space="preserve">mawiający nie wymaga wniesienia </w:t>
      </w:r>
      <w:r w:rsidR="00941347">
        <w:rPr>
          <w:rFonts w:ascii="Times New Roman" w:hAnsi="Times New Roman" w:cs="Times New Roman"/>
          <w:sz w:val="24"/>
          <w:szCs w:val="24"/>
        </w:rPr>
        <w:t xml:space="preserve">zabezpieczenia należytego wykonania umowy. </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 przypadku zaistnienia pomiędzy stronami sporu, wynikającego z przedmiotowej umowy lub pozostającego w związku z umową w zakresie roszczeń cywilnoprawnych </w:t>
      </w:r>
      <w:r w:rsidRPr="00EB458B">
        <w:rPr>
          <w:rFonts w:ascii="Times New Roman" w:hAnsi="Times New Roman" w:cs="Times New Roman"/>
          <w:sz w:val="24"/>
          <w:szCs w:val="24"/>
          <w:lang w:val="x-none"/>
        </w:rPr>
        <w:lastRenderedPageBreak/>
        <w:t>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7"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lang w:val="x-none"/>
        </w:rPr>
        <w:lastRenderedPageBreak/>
        <w:t>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w:t>
      </w:r>
      <w:r w:rsidRPr="00EB458B">
        <w:rPr>
          <w:rFonts w:ascii="Times New Roman" w:hAnsi="Times New Roman" w:cs="Times New Roman"/>
          <w:sz w:val="24"/>
        </w:rPr>
        <w:lastRenderedPageBreak/>
        <w:t xml:space="preserve">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6: Zobowiązanie podmiotu udostępniającego zasoby do oddania do </w:t>
      </w:r>
      <w:r w:rsidRPr="00EB458B">
        <w:rPr>
          <w:rFonts w:ascii="Times New Roman" w:hAnsi="Times New Roman" w:cs="Times New Roman"/>
          <w:sz w:val="24"/>
        </w:rPr>
        <w:lastRenderedPageBreak/>
        <w:t>dyspozycji Wykonawcy niezbędnych zasobów</w:t>
      </w:r>
    </w:p>
    <w:p w14:paraId="3212A7BF" w14:textId="26796C13" w:rsidR="00B27996" w:rsidRPr="00655C58" w:rsidRDefault="00014973" w:rsidP="00E710A9">
      <w:pPr>
        <w:pStyle w:val="Standard"/>
        <w:numPr>
          <w:ilvl w:val="0"/>
          <w:numId w:val="5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w:t>
      </w:r>
      <w:r w:rsidR="00AE07FA">
        <w:rPr>
          <w:rFonts w:ascii="Times New Roman" w:hAnsi="Times New Roman" w:cs="Times New Roman"/>
          <w:sz w:val="24"/>
        </w:rPr>
        <w:t>7</w:t>
      </w:r>
      <w:r w:rsidR="00435838">
        <w:rPr>
          <w:rFonts w:ascii="Times New Roman" w:hAnsi="Times New Roman" w:cs="Times New Roman"/>
          <w:sz w:val="24"/>
        </w:rPr>
        <w:t xml:space="preserve">: </w:t>
      </w:r>
      <w:r w:rsidRPr="00435838">
        <w:rPr>
          <w:rFonts w:ascii="Times New Roman" w:eastAsia="Times New Roman" w:hAnsi="Times New Roman" w:cs="Times New Roman"/>
          <w:sz w:val="24"/>
          <w:lang w:eastAsia="pl-PL"/>
        </w:rPr>
        <w:t>Oświadczenie o przynależności albo braku przynależności do tej samej grupy kapitałowej</w:t>
      </w:r>
    </w:p>
    <w:sectPr w:rsidR="00B27996" w:rsidRPr="00655C5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A9E23" w14:textId="77777777" w:rsidR="00F82E0A" w:rsidRDefault="00F82E0A">
      <w:pPr>
        <w:spacing w:after="0" w:line="240" w:lineRule="auto"/>
      </w:pPr>
      <w:r>
        <w:separator/>
      </w:r>
    </w:p>
  </w:endnote>
  <w:endnote w:type="continuationSeparator" w:id="0">
    <w:p w14:paraId="1DDB95BF" w14:textId="77777777" w:rsidR="00F82E0A" w:rsidRDefault="00F82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7EBAC" w14:textId="77777777" w:rsidR="00F82E0A" w:rsidRDefault="00F82E0A">
      <w:pPr>
        <w:spacing w:after="0" w:line="240" w:lineRule="auto"/>
      </w:pPr>
      <w:r>
        <w:separator/>
      </w:r>
    </w:p>
  </w:footnote>
  <w:footnote w:type="continuationSeparator" w:id="0">
    <w:p w14:paraId="6360F483" w14:textId="77777777" w:rsidR="00F82E0A" w:rsidRDefault="00F82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DC48735A"/>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rPr>
        <w:b w:val="0"/>
        <w:bCs w:val="0"/>
      </w:r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E9BEA878"/>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0C2A8E2">
      <w:start w:val="1"/>
      <w:numFmt w:val="decimal"/>
      <w:lvlText w:val="%4."/>
      <w:lvlJc w:val="left"/>
      <w:pPr>
        <w:ind w:left="2880" w:hanging="360"/>
      </w:pPr>
      <w:rPr>
        <w:b w:val="0"/>
        <w:bCs w:val="0"/>
        <w:i w:val="0"/>
        <w:iCs/>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10516A"/>
    <w:multiLevelType w:val="hybridMultilevel"/>
    <w:tmpl w:val="FABA7C60"/>
    <w:lvl w:ilvl="0" w:tplc="130649A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593C10"/>
    <w:multiLevelType w:val="hybridMultilevel"/>
    <w:tmpl w:val="A0C429D0"/>
    <w:lvl w:ilvl="0" w:tplc="572EED48">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AB44B4"/>
    <w:multiLevelType w:val="hybridMultilevel"/>
    <w:tmpl w:val="FABA7C60"/>
    <w:lvl w:ilvl="0" w:tplc="130649A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4"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51D81D80"/>
    <w:multiLevelType w:val="hybridMultilevel"/>
    <w:tmpl w:val="024C8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4417D8E"/>
    <w:multiLevelType w:val="hybridMultilevel"/>
    <w:tmpl w:val="05029800"/>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3054"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1"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2"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9"/>
  </w:num>
  <w:num w:numId="12" w16cid:durableId="489758617">
    <w:abstractNumId w:val="55"/>
  </w:num>
  <w:num w:numId="13" w16cid:durableId="383412868">
    <w:abstractNumId w:val="49"/>
  </w:num>
  <w:num w:numId="14" w16cid:durableId="191188704">
    <w:abstractNumId w:val="47"/>
  </w:num>
  <w:num w:numId="15" w16cid:durableId="354573148">
    <w:abstractNumId w:val="58"/>
  </w:num>
  <w:num w:numId="16" w16cid:durableId="854538125">
    <w:abstractNumId w:val="29"/>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6"/>
  </w:num>
  <w:num w:numId="21" w16cid:durableId="1438064134">
    <w:abstractNumId w:val="37"/>
  </w:num>
  <w:num w:numId="22" w16cid:durableId="1595548689">
    <w:abstractNumId w:val="63"/>
  </w:num>
  <w:num w:numId="23" w16cid:durableId="959528800">
    <w:abstractNumId w:val="36"/>
  </w:num>
  <w:num w:numId="24" w16cid:durableId="1735465757">
    <w:abstractNumId w:val="43"/>
  </w:num>
  <w:num w:numId="25" w16cid:durableId="1371414891">
    <w:abstractNumId w:val="32"/>
  </w:num>
  <w:num w:numId="26" w16cid:durableId="1177889745">
    <w:abstractNumId w:val="61"/>
  </w:num>
  <w:num w:numId="27" w16cid:durableId="578028873">
    <w:abstractNumId w:val="44"/>
  </w:num>
  <w:num w:numId="28" w16cid:durableId="1077819715">
    <w:abstractNumId w:val="57"/>
  </w:num>
  <w:num w:numId="29" w16cid:durableId="226887012">
    <w:abstractNumId w:val="50"/>
  </w:num>
  <w:num w:numId="30" w16cid:durableId="554853369">
    <w:abstractNumId w:val="17"/>
  </w:num>
  <w:num w:numId="31" w16cid:durableId="453528361">
    <w:abstractNumId w:val="28"/>
  </w:num>
  <w:num w:numId="32" w16cid:durableId="284432581">
    <w:abstractNumId w:val="35"/>
  </w:num>
  <w:num w:numId="33" w16cid:durableId="776364016">
    <w:abstractNumId w:val="62"/>
  </w:num>
  <w:num w:numId="34" w16cid:durableId="1139881840">
    <w:abstractNumId w:val="41"/>
  </w:num>
  <w:num w:numId="35" w16cid:durableId="1876186456">
    <w:abstractNumId w:val="21"/>
  </w:num>
  <w:num w:numId="36" w16cid:durableId="529952829">
    <w:abstractNumId w:val="46"/>
  </w:num>
  <w:num w:numId="37" w16cid:durableId="481428522">
    <w:abstractNumId w:val="22"/>
  </w:num>
  <w:num w:numId="38" w16cid:durableId="2003046710">
    <w:abstractNumId w:val="16"/>
  </w:num>
  <w:num w:numId="39" w16cid:durableId="21175781">
    <w:abstractNumId w:val="31"/>
  </w:num>
  <w:num w:numId="40" w16cid:durableId="183592264">
    <w:abstractNumId w:val="45"/>
  </w:num>
  <w:num w:numId="41" w16cid:durableId="1513685678">
    <w:abstractNumId w:val="42"/>
  </w:num>
  <w:num w:numId="42" w16cid:durableId="1437406615">
    <w:abstractNumId w:val="51"/>
  </w:num>
  <w:num w:numId="43" w16cid:durableId="1992515682">
    <w:abstractNumId w:val="27"/>
  </w:num>
  <w:num w:numId="44" w16cid:durableId="1460805624">
    <w:abstractNumId w:val="38"/>
  </w:num>
  <w:num w:numId="45" w16cid:durableId="348068516">
    <w:abstractNumId w:val="20"/>
  </w:num>
  <w:num w:numId="46" w16cid:durableId="890459846">
    <w:abstractNumId w:val="15"/>
  </w:num>
  <w:num w:numId="47" w16cid:durableId="876233006">
    <w:abstractNumId w:val="34"/>
  </w:num>
  <w:num w:numId="48" w16cid:durableId="921380280">
    <w:abstractNumId w:val="18"/>
  </w:num>
  <w:num w:numId="49" w16cid:durableId="808128283">
    <w:abstractNumId w:val="24"/>
  </w:num>
  <w:num w:numId="50" w16cid:durableId="872814741">
    <w:abstractNumId w:val="60"/>
  </w:num>
  <w:num w:numId="51" w16cid:durableId="1034311150">
    <w:abstractNumId w:val="39"/>
  </w:num>
  <w:num w:numId="52" w16cid:durableId="21824823">
    <w:abstractNumId w:val="52"/>
  </w:num>
  <w:num w:numId="53" w16cid:durableId="1234504259">
    <w:abstractNumId w:val="54"/>
  </w:num>
  <w:num w:numId="54" w16cid:durableId="12550147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154870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0A2B"/>
    <w:rsid w:val="00011C6C"/>
    <w:rsid w:val="00014973"/>
    <w:rsid w:val="00015CC0"/>
    <w:rsid w:val="00016824"/>
    <w:rsid w:val="000223C6"/>
    <w:rsid w:val="00026F32"/>
    <w:rsid w:val="0003039A"/>
    <w:rsid w:val="000333A0"/>
    <w:rsid w:val="00034881"/>
    <w:rsid w:val="00037577"/>
    <w:rsid w:val="00037D90"/>
    <w:rsid w:val="0004703C"/>
    <w:rsid w:val="00050B68"/>
    <w:rsid w:val="00050BDB"/>
    <w:rsid w:val="00054B7F"/>
    <w:rsid w:val="000607A4"/>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0F35A8"/>
    <w:rsid w:val="00104D82"/>
    <w:rsid w:val="00105ED5"/>
    <w:rsid w:val="0011339C"/>
    <w:rsid w:val="00113E37"/>
    <w:rsid w:val="0011458C"/>
    <w:rsid w:val="00122A70"/>
    <w:rsid w:val="00133E01"/>
    <w:rsid w:val="00134F6C"/>
    <w:rsid w:val="00135B24"/>
    <w:rsid w:val="001370E6"/>
    <w:rsid w:val="0014396F"/>
    <w:rsid w:val="00143BC9"/>
    <w:rsid w:val="0014465D"/>
    <w:rsid w:val="00152409"/>
    <w:rsid w:val="001544B0"/>
    <w:rsid w:val="0015530F"/>
    <w:rsid w:val="00162B6E"/>
    <w:rsid w:val="00164A47"/>
    <w:rsid w:val="00165421"/>
    <w:rsid w:val="00165956"/>
    <w:rsid w:val="00165BEA"/>
    <w:rsid w:val="00165C01"/>
    <w:rsid w:val="00166175"/>
    <w:rsid w:val="00173430"/>
    <w:rsid w:val="0017568E"/>
    <w:rsid w:val="00175D41"/>
    <w:rsid w:val="001760FB"/>
    <w:rsid w:val="001761DB"/>
    <w:rsid w:val="00177019"/>
    <w:rsid w:val="00185153"/>
    <w:rsid w:val="0019226B"/>
    <w:rsid w:val="00193FA0"/>
    <w:rsid w:val="001975BA"/>
    <w:rsid w:val="001A055C"/>
    <w:rsid w:val="001A5CF7"/>
    <w:rsid w:val="001B291E"/>
    <w:rsid w:val="001B33C4"/>
    <w:rsid w:val="001C2BC8"/>
    <w:rsid w:val="001C7ECC"/>
    <w:rsid w:val="001D0D5A"/>
    <w:rsid w:val="001D696D"/>
    <w:rsid w:val="001E07A3"/>
    <w:rsid w:val="001E4450"/>
    <w:rsid w:val="001E534B"/>
    <w:rsid w:val="001E6BC0"/>
    <w:rsid w:val="001E757B"/>
    <w:rsid w:val="001F22B6"/>
    <w:rsid w:val="001F32E0"/>
    <w:rsid w:val="001F55F7"/>
    <w:rsid w:val="00202B32"/>
    <w:rsid w:val="002060C3"/>
    <w:rsid w:val="00206C6B"/>
    <w:rsid w:val="00210C88"/>
    <w:rsid w:val="0021191C"/>
    <w:rsid w:val="00214439"/>
    <w:rsid w:val="002174A8"/>
    <w:rsid w:val="002207F0"/>
    <w:rsid w:val="00224116"/>
    <w:rsid w:val="00230EAB"/>
    <w:rsid w:val="002422DE"/>
    <w:rsid w:val="00245BE9"/>
    <w:rsid w:val="002461FC"/>
    <w:rsid w:val="002471D2"/>
    <w:rsid w:val="002506F7"/>
    <w:rsid w:val="00253123"/>
    <w:rsid w:val="00257AD1"/>
    <w:rsid w:val="00260E7A"/>
    <w:rsid w:val="002610AA"/>
    <w:rsid w:val="00263D68"/>
    <w:rsid w:val="00272FC2"/>
    <w:rsid w:val="0027381E"/>
    <w:rsid w:val="00275226"/>
    <w:rsid w:val="002753C1"/>
    <w:rsid w:val="00275D2C"/>
    <w:rsid w:val="002772E0"/>
    <w:rsid w:val="002773E8"/>
    <w:rsid w:val="00286F90"/>
    <w:rsid w:val="0028787B"/>
    <w:rsid w:val="002909ED"/>
    <w:rsid w:val="00291B23"/>
    <w:rsid w:val="00293E1F"/>
    <w:rsid w:val="00293E63"/>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39EF"/>
    <w:rsid w:val="00306EC1"/>
    <w:rsid w:val="00307325"/>
    <w:rsid w:val="00320E21"/>
    <w:rsid w:val="0032114F"/>
    <w:rsid w:val="00324A8E"/>
    <w:rsid w:val="00327AC4"/>
    <w:rsid w:val="003306DA"/>
    <w:rsid w:val="0033107F"/>
    <w:rsid w:val="00332143"/>
    <w:rsid w:val="003337D8"/>
    <w:rsid w:val="00334597"/>
    <w:rsid w:val="003374BD"/>
    <w:rsid w:val="00345237"/>
    <w:rsid w:val="003568EB"/>
    <w:rsid w:val="0036291B"/>
    <w:rsid w:val="00362D0C"/>
    <w:rsid w:val="003646A3"/>
    <w:rsid w:val="00364DD3"/>
    <w:rsid w:val="00366B60"/>
    <w:rsid w:val="0037028A"/>
    <w:rsid w:val="00370A14"/>
    <w:rsid w:val="003715EF"/>
    <w:rsid w:val="00371A51"/>
    <w:rsid w:val="00371F7A"/>
    <w:rsid w:val="003726AB"/>
    <w:rsid w:val="0037545D"/>
    <w:rsid w:val="003757CD"/>
    <w:rsid w:val="0037753F"/>
    <w:rsid w:val="0038349C"/>
    <w:rsid w:val="00383FC5"/>
    <w:rsid w:val="00384EFB"/>
    <w:rsid w:val="0039045B"/>
    <w:rsid w:val="00391326"/>
    <w:rsid w:val="0039197F"/>
    <w:rsid w:val="0039513C"/>
    <w:rsid w:val="0039571A"/>
    <w:rsid w:val="003A0E53"/>
    <w:rsid w:val="003A34D4"/>
    <w:rsid w:val="003A382E"/>
    <w:rsid w:val="003A5097"/>
    <w:rsid w:val="003A70CF"/>
    <w:rsid w:val="003B0745"/>
    <w:rsid w:val="003B106C"/>
    <w:rsid w:val="003B13D3"/>
    <w:rsid w:val="003B15F6"/>
    <w:rsid w:val="003B2500"/>
    <w:rsid w:val="003B60D8"/>
    <w:rsid w:val="003B6D5B"/>
    <w:rsid w:val="003E1477"/>
    <w:rsid w:val="003E3181"/>
    <w:rsid w:val="003E33E0"/>
    <w:rsid w:val="003E533E"/>
    <w:rsid w:val="003E6FB3"/>
    <w:rsid w:val="003F43B7"/>
    <w:rsid w:val="003F7B3C"/>
    <w:rsid w:val="003F7D6D"/>
    <w:rsid w:val="00403ACE"/>
    <w:rsid w:val="004043B9"/>
    <w:rsid w:val="004058CA"/>
    <w:rsid w:val="00405A5E"/>
    <w:rsid w:val="0040661F"/>
    <w:rsid w:val="00410E31"/>
    <w:rsid w:val="0041574E"/>
    <w:rsid w:val="00417620"/>
    <w:rsid w:val="00421B2B"/>
    <w:rsid w:val="004256CA"/>
    <w:rsid w:val="00425F2B"/>
    <w:rsid w:val="00432216"/>
    <w:rsid w:val="00433546"/>
    <w:rsid w:val="00435712"/>
    <w:rsid w:val="00435838"/>
    <w:rsid w:val="00442CE2"/>
    <w:rsid w:val="0044316C"/>
    <w:rsid w:val="00447D02"/>
    <w:rsid w:val="004543A6"/>
    <w:rsid w:val="0045479C"/>
    <w:rsid w:val="0046051F"/>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C2DED"/>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56C87"/>
    <w:rsid w:val="0057178E"/>
    <w:rsid w:val="0057392F"/>
    <w:rsid w:val="00577357"/>
    <w:rsid w:val="00580694"/>
    <w:rsid w:val="00580B25"/>
    <w:rsid w:val="00581315"/>
    <w:rsid w:val="0058582D"/>
    <w:rsid w:val="00592212"/>
    <w:rsid w:val="0059398B"/>
    <w:rsid w:val="00595609"/>
    <w:rsid w:val="005A234B"/>
    <w:rsid w:val="005A299F"/>
    <w:rsid w:val="005A65D0"/>
    <w:rsid w:val="005B08C4"/>
    <w:rsid w:val="005B0AC3"/>
    <w:rsid w:val="005C071A"/>
    <w:rsid w:val="005C14F4"/>
    <w:rsid w:val="005C268D"/>
    <w:rsid w:val="005C75BF"/>
    <w:rsid w:val="005D2509"/>
    <w:rsid w:val="005D6FBF"/>
    <w:rsid w:val="005E42F6"/>
    <w:rsid w:val="005E46A4"/>
    <w:rsid w:val="005F0467"/>
    <w:rsid w:val="005F4120"/>
    <w:rsid w:val="005F6D0D"/>
    <w:rsid w:val="00600E2D"/>
    <w:rsid w:val="00601A57"/>
    <w:rsid w:val="0061659D"/>
    <w:rsid w:val="006178E7"/>
    <w:rsid w:val="00621C24"/>
    <w:rsid w:val="00622BD4"/>
    <w:rsid w:val="0063286A"/>
    <w:rsid w:val="006363AD"/>
    <w:rsid w:val="00641B35"/>
    <w:rsid w:val="00643367"/>
    <w:rsid w:val="006441C4"/>
    <w:rsid w:val="00645045"/>
    <w:rsid w:val="00652AAC"/>
    <w:rsid w:val="0065389F"/>
    <w:rsid w:val="00655C58"/>
    <w:rsid w:val="0066038D"/>
    <w:rsid w:val="00662C20"/>
    <w:rsid w:val="00665AAC"/>
    <w:rsid w:val="00667655"/>
    <w:rsid w:val="00671D62"/>
    <w:rsid w:val="00672781"/>
    <w:rsid w:val="00675C95"/>
    <w:rsid w:val="00681EA8"/>
    <w:rsid w:val="00684599"/>
    <w:rsid w:val="00684FF3"/>
    <w:rsid w:val="00687493"/>
    <w:rsid w:val="00690945"/>
    <w:rsid w:val="006943E7"/>
    <w:rsid w:val="00694792"/>
    <w:rsid w:val="00694925"/>
    <w:rsid w:val="00697AEF"/>
    <w:rsid w:val="00697CAD"/>
    <w:rsid w:val="006A056C"/>
    <w:rsid w:val="006A0DB4"/>
    <w:rsid w:val="006A59A2"/>
    <w:rsid w:val="006A63CF"/>
    <w:rsid w:val="006A7DF8"/>
    <w:rsid w:val="006B0F51"/>
    <w:rsid w:val="006B2ED6"/>
    <w:rsid w:val="006B7850"/>
    <w:rsid w:val="006C1B4C"/>
    <w:rsid w:val="006C5361"/>
    <w:rsid w:val="006C7749"/>
    <w:rsid w:val="006D4466"/>
    <w:rsid w:val="006D5B9A"/>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447FD"/>
    <w:rsid w:val="007476C4"/>
    <w:rsid w:val="00754E41"/>
    <w:rsid w:val="0075637C"/>
    <w:rsid w:val="00760C3B"/>
    <w:rsid w:val="0076531E"/>
    <w:rsid w:val="007673A4"/>
    <w:rsid w:val="0077682B"/>
    <w:rsid w:val="007812B0"/>
    <w:rsid w:val="00781F14"/>
    <w:rsid w:val="007851EF"/>
    <w:rsid w:val="007919E0"/>
    <w:rsid w:val="00791E84"/>
    <w:rsid w:val="007921B5"/>
    <w:rsid w:val="00793EF3"/>
    <w:rsid w:val="007A0F64"/>
    <w:rsid w:val="007B29BB"/>
    <w:rsid w:val="007B3721"/>
    <w:rsid w:val="007B40AB"/>
    <w:rsid w:val="007C1174"/>
    <w:rsid w:val="007C4BAE"/>
    <w:rsid w:val="007C515F"/>
    <w:rsid w:val="007C5ED3"/>
    <w:rsid w:val="007C7844"/>
    <w:rsid w:val="007C7F10"/>
    <w:rsid w:val="007D07D1"/>
    <w:rsid w:val="007D1C8C"/>
    <w:rsid w:val="007D7482"/>
    <w:rsid w:val="007E25AE"/>
    <w:rsid w:val="007E33F9"/>
    <w:rsid w:val="007E5298"/>
    <w:rsid w:val="007E5412"/>
    <w:rsid w:val="007F0AAD"/>
    <w:rsid w:val="007F1FB4"/>
    <w:rsid w:val="007F21F9"/>
    <w:rsid w:val="007F3B4D"/>
    <w:rsid w:val="00800D8B"/>
    <w:rsid w:val="0080173A"/>
    <w:rsid w:val="008018D5"/>
    <w:rsid w:val="008032C1"/>
    <w:rsid w:val="00804A10"/>
    <w:rsid w:val="00806296"/>
    <w:rsid w:val="00811810"/>
    <w:rsid w:val="0081225C"/>
    <w:rsid w:val="00817AA3"/>
    <w:rsid w:val="00817E9A"/>
    <w:rsid w:val="00821198"/>
    <w:rsid w:val="0082176C"/>
    <w:rsid w:val="00822F08"/>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B495A"/>
    <w:rsid w:val="008B653D"/>
    <w:rsid w:val="008C1B59"/>
    <w:rsid w:val="008C1FAE"/>
    <w:rsid w:val="008C7443"/>
    <w:rsid w:val="008C74FA"/>
    <w:rsid w:val="008D5EC5"/>
    <w:rsid w:val="008D7044"/>
    <w:rsid w:val="008E17AC"/>
    <w:rsid w:val="008E23BB"/>
    <w:rsid w:val="008E2C8C"/>
    <w:rsid w:val="008E4337"/>
    <w:rsid w:val="008E4610"/>
    <w:rsid w:val="008E5446"/>
    <w:rsid w:val="008E6039"/>
    <w:rsid w:val="008F2AB3"/>
    <w:rsid w:val="008F2B05"/>
    <w:rsid w:val="008F4D20"/>
    <w:rsid w:val="008F7A32"/>
    <w:rsid w:val="009031D2"/>
    <w:rsid w:val="00904396"/>
    <w:rsid w:val="009052FA"/>
    <w:rsid w:val="00905608"/>
    <w:rsid w:val="00911E95"/>
    <w:rsid w:val="009126B3"/>
    <w:rsid w:val="0091557C"/>
    <w:rsid w:val="00920D4F"/>
    <w:rsid w:val="00920D78"/>
    <w:rsid w:val="009220FE"/>
    <w:rsid w:val="00930C84"/>
    <w:rsid w:val="00933F65"/>
    <w:rsid w:val="009359A2"/>
    <w:rsid w:val="00937346"/>
    <w:rsid w:val="00940015"/>
    <w:rsid w:val="00941347"/>
    <w:rsid w:val="00941C5E"/>
    <w:rsid w:val="0095245F"/>
    <w:rsid w:val="00952C58"/>
    <w:rsid w:val="00954A3D"/>
    <w:rsid w:val="00956F13"/>
    <w:rsid w:val="00957617"/>
    <w:rsid w:val="00962285"/>
    <w:rsid w:val="00962F35"/>
    <w:rsid w:val="00963E16"/>
    <w:rsid w:val="009648D0"/>
    <w:rsid w:val="0096601A"/>
    <w:rsid w:val="00967294"/>
    <w:rsid w:val="009712A7"/>
    <w:rsid w:val="00972B6B"/>
    <w:rsid w:val="00977D18"/>
    <w:rsid w:val="00981FBD"/>
    <w:rsid w:val="0098555A"/>
    <w:rsid w:val="00991144"/>
    <w:rsid w:val="00996561"/>
    <w:rsid w:val="009A14B5"/>
    <w:rsid w:val="009A2800"/>
    <w:rsid w:val="009A4E04"/>
    <w:rsid w:val="009A5168"/>
    <w:rsid w:val="009B1D35"/>
    <w:rsid w:val="009B1EB7"/>
    <w:rsid w:val="009C045C"/>
    <w:rsid w:val="009C15AE"/>
    <w:rsid w:val="009C2045"/>
    <w:rsid w:val="009C44B6"/>
    <w:rsid w:val="009C5D5E"/>
    <w:rsid w:val="009C6C02"/>
    <w:rsid w:val="009C6FF2"/>
    <w:rsid w:val="009D1348"/>
    <w:rsid w:val="009D18B3"/>
    <w:rsid w:val="009D7B8E"/>
    <w:rsid w:val="009E1070"/>
    <w:rsid w:val="009F0E8A"/>
    <w:rsid w:val="009F2C8E"/>
    <w:rsid w:val="009F409C"/>
    <w:rsid w:val="009F7279"/>
    <w:rsid w:val="009F7B0F"/>
    <w:rsid w:val="00A06820"/>
    <w:rsid w:val="00A1009F"/>
    <w:rsid w:val="00A11E8E"/>
    <w:rsid w:val="00A145BE"/>
    <w:rsid w:val="00A16160"/>
    <w:rsid w:val="00A17890"/>
    <w:rsid w:val="00A23993"/>
    <w:rsid w:val="00A24A9B"/>
    <w:rsid w:val="00A26AE5"/>
    <w:rsid w:val="00A30695"/>
    <w:rsid w:val="00A308D1"/>
    <w:rsid w:val="00A32535"/>
    <w:rsid w:val="00A32D66"/>
    <w:rsid w:val="00A33DDE"/>
    <w:rsid w:val="00A43173"/>
    <w:rsid w:val="00A432E0"/>
    <w:rsid w:val="00A44016"/>
    <w:rsid w:val="00A518F9"/>
    <w:rsid w:val="00A52A3A"/>
    <w:rsid w:val="00A578A6"/>
    <w:rsid w:val="00A6236F"/>
    <w:rsid w:val="00A6432A"/>
    <w:rsid w:val="00A66F89"/>
    <w:rsid w:val="00A7305F"/>
    <w:rsid w:val="00A77500"/>
    <w:rsid w:val="00A77B44"/>
    <w:rsid w:val="00A77F9B"/>
    <w:rsid w:val="00A812A6"/>
    <w:rsid w:val="00A847B3"/>
    <w:rsid w:val="00A851FD"/>
    <w:rsid w:val="00A93703"/>
    <w:rsid w:val="00A93CE8"/>
    <w:rsid w:val="00A94FEA"/>
    <w:rsid w:val="00A97342"/>
    <w:rsid w:val="00AA19C5"/>
    <w:rsid w:val="00AA478D"/>
    <w:rsid w:val="00AA6744"/>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07FA"/>
    <w:rsid w:val="00AE27B1"/>
    <w:rsid w:val="00AE7AB7"/>
    <w:rsid w:val="00AF0AD6"/>
    <w:rsid w:val="00AF2479"/>
    <w:rsid w:val="00AF3BFA"/>
    <w:rsid w:val="00AF58EB"/>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361B"/>
    <w:rsid w:val="00B641A6"/>
    <w:rsid w:val="00B6507E"/>
    <w:rsid w:val="00B65CC1"/>
    <w:rsid w:val="00B67DB3"/>
    <w:rsid w:val="00B70B23"/>
    <w:rsid w:val="00B72BF7"/>
    <w:rsid w:val="00B773B7"/>
    <w:rsid w:val="00B8179E"/>
    <w:rsid w:val="00B85D1F"/>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C0"/>
    <w:rsid w:val="00BD3DD0"/>
    <w:rsid w:val="00BE1FEA"/>
    <w:rsid w:val="00BE2BBC"/>
    <w:rsid w:val="00BE57AE"/>
    <w:rsid w:val="00BE71F8"/>
    <w:rsid w:val="00BE7649"/>
    <w:rsid w:val="00BF63E7"/>
    <w:rsid w:val="00C1170D"/>
    <w:rsid w:val="00C126D5"/>
    <w:rsid w:val="00C206F0"/>
    <w:rsid w:val="00C213F0"/>
    <w:rsid w:val="00C24C4E"/>
    <w:rsid w:val="00C254A6"/>
    <w:rsid w:val="00C25E92"/>
    <w:rsid w:val="00C26DB0"/>
    <w:rsid w:val="00C32D95"/>
    <w:rsid w:val="00C33489"/>
    <w:rsid w:val="00C40CA3"/>
    <w:rsid w:val="00C41EE8"/>
    <w:rsid w:val="00C44B3B"/>
    <w:rsid w:val="00C470FB"/>
    <w:rsid w:val="00C551A1"/>
    <w:rsid w:val="00C60F58"/>
    <w:rsid w:val="00C640C6"/>
    <w:rsid w:val="00C64F17"/>
    <w:rsid w:val="00C70544"/>
    <w:rsid w:val="00C71FF7"/>
    <w:rsid w:val="00C75208"/>
    <w:rsid w:val="00C7788A"/>
    <w:rsid w:val="00C804E5"/>
    <w:rsid w:val="00C856AC"/>
    <w:rsid w:val="00C91383"/>
    <w:rsid w:val="00C93975"/>
    <w:rsid w:val="00C97B67"/>
    <w:rsid w:val="00CA63C5"/>
    <w:rsid w:val="00CA7057"/>
    <w:rsid w:val="00CB110F"/>
    <w:rsid w:val="00CB3EC5"/>
    <w:rsid w:val="00CB4238"/>
    <w:rsid w:val="00CC2FD5"/>
    <w:rsid w:val="00CC6646"/>
    <w:rsid w:val="00CC7081"/>
    <w:rsid w:val="00CD087C"/>
    <w:rsid w:val="00CD2A75"/>
    <w:rsid w:val="00CE52D3"/>
    <w:rsid w:val="00CE5B02"/>
    <w:rsid w:val="00CE6C1F"/>
    <w:rsid w:val="00CE7171"/>
    <w:rsid w:val="00CE7CAA"/>
    <w:rsid w:val="00CF05FD"/>
    <w:rsid w:val="00CF2C9C"/>
    <w:rsid w:val="00CF4FAD"/>
    <w:rsid w:val="00D017E9"/>
    <w:rsid w:val="00D12BCC"/>
    <w:rsid w:val="00D140CB"/>
    <w:rsid w:val="00D16A1F"/>
    <w:rsid w:val="00D228F4"/>
    <w:rsid w:val="00D26F4F"/>
    <w:rsid w:val="00D33187"/>
    <w:rsid w:val="00D404BE"/>
    <w:rsid w:val="00D4496D"/>
    <w:rsid w:val="00D45F4B"/>
    <w:rsid w:val="00D508D7"/>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09E7"/>
    <w:rsid w:val="00D8283D"/>
    <w:rsid w:val="00D854CD"/>
    <w:rsid w:val="00D86A54"/>
    <w:rsid w:val="00D90A06"/>
    <w:rsid w:val="00D91ECE"/>
    <w:rsid w:val="00DA2704"/>
    <w:rsid w:val="00DA6F24"/>
    <w:rsid w:val="00DB2B50"/>
    <w:rsid w:val="00DB317B"/>
    <w:rsid w:val="00DB3706"/>
    <w:rsid w:val="00DC0B51"/>
    <w:rsid w:val="00DC2339"/>
    <w:rsid w:val="00DC398F"/>
    <w:rsid w:val="00DC42CF"/>
    <w:rsid w:val="00DD2C56"/>
    <w:rsid w:val="00DD54BC"/>
    <w:rsid w:val="00DD7ADB"/>
    <w:rsid w:val="00DE01D8"/>
    <w:rsid w:val="00DE0AD9"/>
    <w:rsid w:val="00DE0FA6"/>
    <w:rsid w:val="00DE3A6E"/>
    <w:rsid w:val="00DE69F9"/>
    <w:rsid w:val="00DE74AC"/>
    <w:rsid w:val="00DE7927"/>
    <w:rsid w:val="00DF17CE"/>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45428"/>
    <w:rsid w:val="00E51789"/>
    <w:rsid w:val="00E546C2"/>
    <w:rsid w:val="00E56E1F"/>
    <w:rsid w:val="00E6524B"/>
    <w:rsid w:val="00E7007A"/>
    <w:rsid w:val="00E710A9"/>
    <w:rsid w:val="00E7277A"/>
    <w:rsid w:val="00E72783"/>
    <w:rsid w:val="00E72C09"/>
    <w:rsid w:val="00E74A32"/>
    <w:rsid w:val="00E74BAD"/>
    <w:rsid w:val="00E74F76"/>
    <w:rsid w:val="00E76EEB"/>
    <w:rsid w:val="00E90560"/>
    <w:rsid w:val="00E90885"/>
    <w:rsid w:val="00E928D6"/>
    <w:rsid w:val="00E92DFC"/>
    <w:rsid w:val="00E9338A"/>
    <w:rsid w:val="00E937F0"/>
    <w:rsid w:val="00E939F6"/>
    <w:rsid w:val="00E975FC"/>
    <w:rsid w:val="00EA510C"/>
    <w:rsid w:val="00EA5125"/>
    <w:rsid w:val="00EA57EE"/>
    <w:rsid w:val="00EA5807"/>
    <w:rsid w:val="00EA70FC"/>
    <w:rsid w:val="00EB1A4B"/>
    <w:rsid w:val="00EB458B"/>
    <w:rsid w:val="00EB5545"/>
    <w:rsid w:val="00EC0B98"/>
    <w:rsid w:val="00EC4263"/>
    <w:rsid w:val="00EC6468"/>
    <w:rsid w:val="00EC6BAC"/>
    <w:rsid w:val="00ED5584"/>
    <w:rsid w:val="00ED5629"/>
    <w:rsid w:val="00ED6B60"/>
    <w:rsid w:val="00EE051F"/>
    <w:rsid w:val="00EE1A43"/>
    <w:rsid w:val="00EE3A49"/>
    <w:rsid w:val="00EE6F14"/>
    <w:rsid w:val="00EF1929"/>
    <w:rsid w:val="00EF5772"/>
    <w:rsid w:val="00EF7693"/>
    <w:rsid w:val="00F12979"/>
    <w:rsid w:val="00F12D17"/>
    <w:rsid w:val="00F16149"/>
    <w:rsid w:val="00F226A7"/>
    <w:rsid w:val="00F2323E"/>
    <w:rsid w:val="00F236FD"/>
    <w:rsid w:val="00F244E8"/>
    <w:rsid w:val="00F27CF9"/>
    <w:rsid w:val="00F30C33"/>
    <w:rsid w:val="00F41A56"/>
    <w:rsid w:val="00F42460"/>
    <w:rsid w:val="00F4314E"/>
    <w:rsid w:val="00F45306"/>
    <w:rsid w:val="00F453DF"/>
    <w:rsid w:val="00F46CE8"/>
    <w:rsid w:val="00F474D6"/>
    <w:rsid w:val="00F5278E"/>
    <w:rsid w:val="00F560A7"/>
    <w:rsid w:val="00F72928"/>
    <w:rsid w:val="00F72EBF"/>
    <w:rsid w:val="00F73F38"/>
    <w:rsid w:val="00F75D25"/>
    <w:rsid w:val="00F76E64"/>
    <w:rsid w:val="00F81682"/>
    <w:rsid w:val="00F82E0A"/>
    <w:rsid w:val="00F84039"/>
    <w:rsid w:val="00F91310"/>
    <w:rsid w:val="00F9679B"/>
    <w:rsid w:val="00FA1481"/>
    <w:rsid w:val="00FB02FE"/>
    <w:rsid w:val="00FB0766"/>
    <w:rsid w:val="00FB42C0"/>
    <w:rsid w:val="00FB6CBA"/>
    <w:rsid w:val="00FC4759"/>
    <w:rsid w:val="00FD27A8"/>
    <w:rsid w:val="00FD3198"/>
    <w:rsid w:val="00FD4C94"/>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mailto:gmina@szczawi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8476</Words>
  <Characters>50862</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29</cp:revision>
  <cp:lastPrinted>2025-11-18T08:04:00Z</cp:lastPrinted>
  <dcterms:created xsi:type="dcterms:W3CDTF">2025-10-01T06:59:00Z</dcterms:created>
  <dcterms:modified xsi:type="dcterms:W3CDTF">2025-11-18T12:28:00Z</dcterms:modified>
</cp:coreProperties>
</file>