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CC82A" w14:textId="2F4FA644" w:rsidR="00110550" w:rsidRPr="00493FFE" w:rsidRDefault="00F4012B" w:rsidP="00F4012B">
      <w:pPr>
        <w:jc w:val="right"/>
        <w:rPr>
          <w:rFonts w:ascii="Times New Roman" w:hAnsi="Times New Roman" w:cs="Times New Roman"/>
          <w:sz w:val="24"/>
          <w:szCs w:val="24"/>
        </w:rPr>
      </w:pPr>
      <w:r w:rsidRPr="00493FFE">
        <w:rPr>
          <w:rFonts w:ascii="Times New Roman" w:hAnsi="Times New Roman" w:cs="Times New Roman"/>
          <w:sz w:val="24"/>
          <w:szCs w:val="24"/>
        </w:rPr>
        <w:t xml:space="preserve">Szczawin Kościelny dnia </w:t>
      </w:r>
      <w:r w:rsidR="005D03BF">
        <w:rPr>
          <w:rFonts w:ascii="Times New Roman" w:hAnsi="Times New Roman" w:cs="Times New Roman"/>
          <w:sz w:val="24"/>
          <w:szCs w:val="24"/>
        </w:rPr>
        <w:t>2</w:t>
      </w:r>
      <w:r w:rsidR="00DF491E">
        <w:rPr>
          <w:rFonts w:ascii="Times New Roman" w:hAnsi="Times New Roman" w:cs="Times New Roman"/>
          <w:sz w:val="24"/>
          <w:szCs w:val="24"/>
        </w:rPr>
        <w:t>2</w:t>
      </w:r>
      <w:r w:rsidRPr="00493FFE">
        <w:rPr>
          <w:rFonts w:ascii="Times New Roman" w:hAnsi="Times New Roman" w:cs="Times New Roman"/>
          <w:sz w:val="24"/>
          <w:szCs w:val="24"/>
        </w:rPr>
        <w:t xml:space="preserve"> ma</w:t>
      </w:r>
      <w:r w:rsidR="00DF491E">
        <w:rPr>
          <w:rFonts w:ascii="Times New Roman" w:hAnsi="Times New Roman" w:cs="Times New Roman"/>
          <w:sz w:val="24"/>
          <w:szCs w:val="24"/>
        </w:rPr>
        <w:t>ja</w:t>
      </w:r>
      <w:r w:rsidRPr="00493FFE">
        <w:rPr>
          <w:rFonts w:ascii="Times New Roman" w:hAnsi="Times New Roman" w:cs="Times New Roman"/>
          <w:sz w:val="24"/>
          <w:szCs w:val="24"/>
        </w:rPr>
        <w:t xml:space="preserve"> 2023 r.</w:t>
      </w:r>
    </w:p>
    <w:p w14:paraId="74442BD5" w14:textId="358D3992" w:rsidR="00F4012B" w:rsidRPr="00493FFE" w:rsidRDefault="00F4012B" w:rsidP="00F4012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93FFE">
        <w:rPr>
          <w:rFonts w:ascii="Times New Roman" w:hAnsi="Times New Roman" w:cs="Times New Roman"/>
          <w:sz w:val="24"/>
          <w:szCs w:val="24"/>
        </w:rPr>
        <w:t xml:space="preserve">Inwestor: </w:t>
      </w:r>
      <w:r w:rsidRPr="00493FFE">
        <w:rPr>
          <w:rFonts w:ascii="Times New Roman" w:hAnsi="Times New Roman" w:cs="Times New Roman"/>
          <w:b/>
          <w:bCs/>
          <w:sz w:val="24"/>
          <w:szCs w:val="24"/>
        </w:rPr>
        <w:t>Gmina Szczawin Kościelny</w:t>
      </w:r>
    </w:p>
    <w:p w14:paraId="05E66DDC" w14:textId="71E13EFE" w:rsidR="00F4012B" w:rsidRPr="00493FFE" w:rsidRDefault="00F4012B" w:rsidP="00F4012B">
      <w:pPr>
        <w:rPr>
          <w:rFonts w:ascii="Times New Roman" w:hAnsi="Times New Roman" w:cs="Times New Roman"/>
          <w:sz w:val="24"/>
          <w:szCs w:val="24"/>
        </w:rPr>
      </w:pPr>
      <w:r w:rsidRPr="00493FF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</w:t>
      </w:r>
      <w:r w:rsidRPr="00493FFE">
        <w:rPr>
          <w:rFonts w:ascii="Times New Roman" w:hAnsi="Times New Roman" w:cs="Times New Roman"/>
          <w:sz w:val="24"/>
          <w:szCs w:val="24"/>
        </w:rPr>
        <w:t>ul. Jana Pawła II 10</w:t>
      </w:r>
    </w:p>
    <w:p w14:paraId="1FD965B2" w14:textId="693A8670" w:rsidR="00F4012B" w:rsidRPr="00493FFE" w:rsidRDefault="00F4012B" w:rsidP="00F4012B">
      <w:pPr>
        <w:rPr>
          <w:rFonts w:ascii="Times New Roman" w:hAnsi="Times New Roman" w:cs="Times New Roman"/>
          <w:sz w:val="24"/>
          <w:szCs w:val="24"/>
        </w:rPr>
      </w:pPr>
      <w:r w:rsidRPr="00493FFE">
        <w:rPr>
          <w:rFonts w:ascii="Times New Roman" w:hAnsi="Times New Roman" w:cs="Times New Roman"/>
          <w:sz w:val="24"/>
          <w:szCs w:val="24"/>
        </w:rPr>
        <w:tab/>
        <w:t xml:space="preserve">    09-550 Szczawin Kościelny</w:t>
      </w:r>
    </w:p>
    <w:p w14:paraId="054473BF" w14:textId="2E191FEF" w:rsidR="00F4012B" w:rsidRPr="00493FFE" w:rsidRDefault="00F4012B" w:rsidP="00F4012B">
      <w:pPr>
        <w:rPr>
          <w:rFonts w:ascii="Times New Roman" w:hAnsi="Times New Roman" w:cs="Times New Roman"/>
          <w:sz w:val="24"/>
          <w:szCs w:val="24"/>
        </w:rPr>
      </w:pPr>
    </w:p>
    <w:p w14:paraId="14EADA7C" w14:textId="0FE0360A" w:rsidR="00F4012B" w:rsidRPr="00493FFE" w:rsidRDefault="00F4012B" w:rsidP="00F4012B">
      <w:pPr>
        <w:jc w:val="center"/>
        <w:rPr>
          <w:rFonts w:ascii="Times New Roman" w:hAnsi="Times New Roman" w:cs="Times New Roman"/>
          <w:sz w:val="28"/>
          <w:szCs w:val="28"/>
        </w:rPr>
      </w:pPr>
      <w:r w:rsidRPr="00493FFE">
        <w:rPr>
          <w:rFonts w:ascii="Times New Roman" w:hAnsi="Times New Roman" w:cs="Times New Roman"/>
          <w:sz w:val="28"/>
          <w:szCs w:val="28"/>
        </w:rPr>
        <w:t xml:space="preserve">Program </w:t>
      </w:r>
      <w:proofErr w:type="spellStart"/>
      <w:r w:rsidRPr="00493FFE">
        <w:rPr>
          <w:rFonts w:ascii="Times New Roman" w:hAnsi="Times New Roman" w:cs="Times New Roman"/>
          <w:sz w:val="28"/>
          <w:szCs w:val="28"/>
        </w:rPr>
        <w:t>funkcjonalno</w:t>
      </w:r>
      <w:proofErr w:type="spellEnd"/>
      <w:r w:rsidRPr="00493FFE">
        <w:rPr>
          <w:rFonts w:ascii="Times New Roman" w:hAnsi="Times New Roman" w:cs="Times New Roman"/>
          <w:sz w:val="28"/>
          <w:szCs w:val="28"/>
        </w:rPr>
        <w:t xml:space="preserve"> – użytkowy</w:t>
      </w:r>
    </w:p>
    <w:p w14:paraId="0EABEB58" w14:textId="2785E019" w:rsidR="00F4012B" w:rsidRPr="00493FFE" w:rsidRDefault="00F4012B" w:rsidP="00F4012B">
      <w:pPr>
        <w:rPr>
          <w:rFonts w:ascii="Times New Roman" w:hAnsi="Times New Roman" w:cs="Times New Roman"/>
          <w:sz w:val="28"/>
          <w:szCs w:val="28"/>
        </w:rPr>
      </w:pPr>
    </w:p>
    <w:p w14:paraId="06BB6138" w14:textId="37D30C3D" w:rsidR="00F4012B" w:rsidRPr="00493FFE" w:rsidRDefault="00F4012B" w:rsidP="00F4012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3FFE">
        <w:rPr>
          <w:rFonts w:ascii="Times New Roman" w:hAnsi="Times New Roman" w:cs="Times New Roman"/>
          <w:sz w:val="28"/>
          <w:szCs w:val="28"/>
        </w:rPr>
        <w:t>Nazwa zadania:</w:t>
      </w:r>
      <w:r w:rsidR="007B74F9">
        <w:rPr>
          <w:rFonts w:ascii="Times New Roman" w:hAnsi="Times New Roman" w:cs="Times New Roman"/>
          <w:sz w:val="28"/>
          <w:szCs w:val="28"/>
        </w:rPr>
        <w:t xml:space="preserve"> </w:t>
      </w:r>
      <w:r w:rsidR="007B74F9" w:rsidRPr="007B74F9">
        <w:rPr>
          <w:rFonts w:ascii="Times New Roman" w:hAnsi="Times New Roman" w:cs="Times New Roman"/>
          <w:b/>
          <w:bCs/>
          <w:sz w:val="28"/>
          <w:szCs w:val="28"/>
        </w:rPr>
        <w:t>Budowa</w:t>
      </w:r>
      <w:r w:rsidR="007B74F9">
        <w:rPr>
          <w:rFonts w:ascii="Times New Roman" w:hAnsi="Times New Roman" w:cs="Times New Roman"/>
          <w:b/>
          <w:bCs/>
          <w:sz w:val="28"/>
          <w:szCs w:val="28"/>
        </w:rPr>
        <w:t xml:space="preserve"> i</w:t>
      </w:r>
      <w:r w:rsidRPr="00493FFE">
        <w:rPr>
          <w:rFonts w:ascii="Times New Roman" w:hAnsi="Times New Roman" w:cs="Times New Roman"/>
          <w:sz w:val="28"/>
          <w:szCs w:val="28"/>
        </w:rPr>
        <w:t xml:space="preserve"> </w:t>
      </w:r>
      <w:r w:rsidR="007B74F9" w:rsidRPr="007B74F9">
        <w:rPr>
          <w:rFonts w:ascii="Times New Roman" w:hAnsi="Times New Roman" w:cs="Times New Roman"/>
          <w:b/>
          <w:bCs/>
          <w:sz w:val="28"/>
          <w:szCs w:val="28"/>
        </w:rPr>
        <w:t>modernizacja oświetlenia drogowego na terenie Gminy Szczawin Kościelny</w:t>
      </w:r>
      <w:r w:rsidRPr="00493FF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7AAAE81" w14:textId="77777777" w:rsidR="00F4012B" w:rsidRPr="00493FFE" w:rsidRDefault="00F4012B" w:rsidP="00F4012B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14:paraId="7526E10E" w14:textId="77777777" w:rsidR="00F4012B" w:rsidRPr="00493FFE" w:rsidRDefault="00F4012B" w:rsidP="00F4012B">
      <w:pPr>
        <w:jc w:val="center"/>
        <w:rPr>
          <w:rFonts w:ascii="Times New Roman" w:hAnsi="Times New Roman" w:cs="Times New Roman"/>
          <w:sz w:val="28"/>
          <w:szCs w:val="28"/>
        </w:rPr>
      </w:pPr>
      <w:r w:rsidRPr="00493FFE">
        <w:rPr>
          <w:rFonts w:ascii="Times New Roman" w:hAnsi="Times New Roman" w:cs="Times New Roman"/>
          <w:sz w:val="28"/>
          <w:szCs w:val="28"/>
        </w:rPr>
        <w:t xml:space="preserve">Kod i nazwa zamówienia wg CPV: </w:t>
      </w:r>
    </w:p>
    <w:p w14:paraId="40D0CC9B" w14:textId="77777777" w:rsidR="00F4012B" w:rsidRPr="00493FFE" w:rsidRDefault="00F4012B" w:rsidP="004838C0">
      <w:pPr>
        <w:rPr>
          <w:rFonts w:ascii="Times New Roman" w:hAnsi="Times New Roman" w:cs="Times New Roman"/>
          <w:sz w:val="28"/>
          <w:szCs w:val="28"/>
        </w:rPr>
      </w:pPr>
      <w:r w:rsidRPr="00493FFE">
        <w:rPr>
          <w:rFonts w:ascii="Times New Roman" w:hAnsi="Times New Roman" w:cs="Times New Roman"/>
          <w:sz w:val="28"/>
          <w:szCs w:val="28"/>
        </w:rPr>
        <w:t xml:space="preserve">45231400-9 Roboty budowlane w zakresie linii energetycznych. </w:t>
      </w:r>
    </w:p>
    <w:p w14:paraId="12360205" w14:textId="28F9B087" w:rsidR="00F4012B" w:rsidRPr="00493FFE" w:rsidRDefault="00F4012B" w:rsidP="004838C0">
      <w:pPr>
        <w:rPr>
          <w:rFonts w:ascii="Times New Roman" w:hAnsi="Times New Roman" w:cs="Times New Roman"/>
          <w:sz w:val="28"/>
          <w:szCs w:val="28"/>
        </w:rPr>
      </w:pPr>
      <w:r w:rsidRPr="00493FFE">
        <w:rPr>
          <w:rFonts w:ascii="Times New Roman" w:hAnsi="Times New Roman" w:cs="Times New Roman"/>
          <w:sz w:val="28"/>
          <w:szCs w:val="28"/>
        </w:rPr>
        <w:t xml:space="preserve">45316110-9 Instalowanie urządzeń oświetlenia drogowego. </w:t>
      </w:r>
    </w:p>
    <w:p w14:paraId="55F2D6FA" w14:textId="198F7E38" w:rsidR="00F4012B" w:rsidRDefault="00F4012B" w:rsidP="004838C0">
      <w:pPr>
        <w:rPr>
          <w:rFonts w:ascii="Times New Roman" w:hAnsi="Times New Roman" w:cs="Times New Roman"/>
          <w:sz w:val="28"/>
          <w:szCs w:val="28"/>
        </w:rPr>
      </w:pPr>
      <w:r w:rsidRPr="00493FFE">
        <w:rPr>
          <w:rFonts w:ascii="Times New Roman" w:hAnsi="Times New Roman" w:cs="Times New Roman"/>
          <w:sz w:val="28"/>
          <w:szCs w:val="28"/>
        </w:rPr>
        <w:t>71320000-7 Usługi inżynieryjne w zakresie projektowania.</w:t>
      </w:r>
    </w:p>
    <w:p w14:paraId="6D8539A1" w14:textId="01CBA6B4" w:rsidR="00F7535A" w:rsidRPr="00F7535A" w:rsidRDefault="00F7535A" w:rsidP="004838C0">
      <w:pPr>
        <w:pStyle w:val="Zwykyteks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535A">
        <w:rPr>
          <w:rFonts w:ascii="Times New Roman" w:hAnsi="Times New Roman" w:cs="Times New Roman"/>
          <w:sz w:val="28"/>
          <w:szCs w:val="28"/>
        </w:rPr>
        <w:t xml:space="preserve">31520000-7 </w:t>
      </w:r>
      <w:r w:rsidR="004838C0">
        <w:rPr>
          <w:rFonts w:ascii="Times New Roman" w:hAnsi="Times New Roman" w:cs="Times New Roman"/>
          <w:sz w:val="28"/>
          <w:szCs w:val="28"/>
        </w:rPr>
        <w:t>L</w:t>
      </w:r>
      <w:r w:rsidRPr="00F7535A">
        <w:rPr>
          <w:rFonts w:ascii="Times New Roman" w:hAnsi="Times New Roman" w:cs="Times New Roman"/>
          <w:sz w:val="28"/>
          <w:szCs w:val="28"/>
        </w:rPr>
        <w:t>ampy i oprawy oświetleniowe</w:t>
      </w:r>
      <w:r w:rsidR="004838C0">
        <w:rPr>
          <w:rFonts w:ascii="Times New Roman" w:hAnsi="Times New Roman" w:cs="Times New Roman"/>
          <w:sz w:val="28"/>
          <w:szCs w:val="28"/>
        </w:rPr>
        <w:t>.</w:t>
      </w:r>
    </w:p>
    <w:p w14:paraId="2B00C80E" w14:textId="2BFF722B" w:rsidR="00F7535A" w:rsidRPr="00F7535A" w:rsidRDefault="00F7535A" w:rsidP="004838C0">
      <w:pPr>
        <w:pStyle w:val="Zwykyteks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535A">
        <w:rPr>
          <w:rFonts w:ascii="Times New Roman" w:hAnsi="Times New Roman" w:cs="Times New Roman"/>
          <w:sz w:val="28"/>
          <w:szCs w:val="28"/>
        </w:rPr>
        <w:t xml:space="preserve">34928510-6 </w:t>
      </w:r>
      <w:r w:rsidR="004838C0">
        <w:rPr>
          <w:rFonts w:ascii="Times New Roman" w:hAnsi="Times New Roman" w:cs="Times New Roman"/>
          <w:sz w:val="28"/>
          <w:szCs w:val="28"/>
        </w:rPr>
        <w:t>U</w:t>
      </w:r>
      <w:r w:rsidRPr="00F7535A">
        <w:rPr>
          <w:rFonts w:ascii="Times New Roman" w:hAnsi="Times New Roman" w:cs="Times New Roman"/>
          <w:sz w:val="28"/>
          <w:szCs w:val="28"/>
        </w:rPr>
        <w:t>liczne słupy oświetleniowe</w:t>
      </w:r>
      <w:r w:rsidR="004838C0">
        <w:rPr>
          <w:rFonts w:ascii="Times New Roman" w:hAnsi="Times New Roman" w:cs="Times New Roman"/>
          <w:sz w:val="28"/>
          <w:szCs w:val="28"/>
        </w:rPr>
        <w:t>.</w:t>
      </w:r>
    </w:p>
    <w:p w14:paraId="58079095" w14:textId="2D157A3E" w:rsidR="00F7535A" w:rsidRPr="00F7535A" w:rsidRDefault="00F7535A" w:rsidP="004838C0">
      <w:pPr>
        <w:pStyle w:val="Zwykyteks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535A">
        <w:rPr>
          <w:rFonts w:ascii="Times New Roman" w:hAnsi="Times New Roman" w:cs="Times New Roman"/>
          <w:sz w:val="28"/>
          <w:szCs w:val="28"/>
        </w:rPr>
        <w:t xml:space="preserve">31527210-1 </w:t>
      </w:r>
      <w:r w:rsidR="004838C0">
        <w:rPr>
          <w:rFonts w:ascii="Times New Roman" w:hAnsi="Times New Roman" w:cs="Times New Roman"/>
          <w:sz w:val="28"/>
          <w:szCs w:val="28"/>
        </w:rPr>
        <w:t>L</w:t>
      </w:r>
      <w:r w:rsidRPr="00F7535A">
        <w:rPr>
          <w:rFonts w:ascii="Times New Roman" w:hAnsi="Times New Roman" w:cs="Times New Roman"/>
          <w:sz w:val="28"/>
          <w:szCs w:val="28"/>
        </w:rPr>
        <w:t>atarnie</w:t>
      </w:r>
      <w:r w:rsidR="004838C0">
        <w:rPr>
          <w:rFonts w:ascii="Times New Roman" w:hAnsi="Times New Roman" w:cs="Times New Roman"/>
          <w:sz w:val="28"/>
          <w:szCs w:val="28"/>
        </w:rPr>
        <w:t>.</w:t>
      </w:r>
    </w:p>
    <w:p w14:paraId="3542999E" w14:textId="5BF04F0D" w:rsidR="00F7535A" w:rsidRPr="00F7535A" w:rsidRDefault="00F7535A" w:rsidP="004838C0">
      <w:pPr>
        <w:pStyle w:val="Zwykyteks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535A">
        <w:rPr>
          <w:rFonts w:ascii="Times New Roman" w:hAnsi="Times New Roman" w:cs="Times New Roman"/>
          <w:sz w:val="28"/>
          <w:szCs w:val="28"/>
        </w:rPr>
        <w:t xml:space="preserve">34928500-3 </w:t>
      </w:r>
      <w:r w:rsidR="004838C0">
        <w:rPr>
          <w:rFonts w:ascii="Times New Roman" w:hAnsi="Times New Roman" w:cs="Times New Roman"/>
          <w:sz w:val="28"/>
          <w:szCs w:val="28"/>
        </w:rPr>
        <w:t>O</w:t>
      </w:r>
      <w:r w:rsidRPr="00F7535A">
        <w:rPr>
          <w:rFonts w:ascii="Times New Roman" w:hAnsi="Times New Roman" w:cs="Times New Roman"/>
          <w:sz w:val="28"/>
          <w:szCs w:val="28"/>
        </w:rPr>
        <w:t>świetleniowy sprzęt uliczny</w:t>
      </w:r>
      <w:r w:rsidR="004838C0">
        <w:rPr>
          <w:rFonts w:ascii="Times New Roman" w:hAnsi="Times New Roman" w:cs="Times New Roman"/>
          <w:sz w:val="28"/>
          <w:szCs w:val="28"/>
        </w:rPr>
        <w:t>.</w:t>
      </w:r>
    </w:p>
    <w:p w14:paraId="570C150B" w14:textId="348E8E27" w:rsidR="00F7535A" w:rsidRPr="00F7535A" w:rsidRDefault="00F7535A" w:rsidP="004838C0">
      <w:pPr>
        <w:pStyle w:val="Zwykyteks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535A">
        <w:rPr>
          <w:rFonts w:ascii="Times New Roman" w:hAnsi="Times New Roman" w:cs="Times New Roman"/>
          <w:sz w:val="28"/>
          <w:szCs w:val="28"/>
        </w:rPr>
        <w:t xml:space="preserve">45310000-3 </w:t>
      </w:r>
      <w:r w:rsidR="004838C0">
        <w:rPr>
          <w:rFonts w:ascii="Times New Roman" w:hAnsi="Times New Roman" w:cs="Times New Roman"/>
          <w:sz w:val="28"/>
          <w:szCs w:val="28"/>
        </w:rPr>
        <w:t>R</w:t>
      </w:r>
      <w:r w:rsidRPr="00F7535A">
        <w:rPr>
          <w:rFonts w:ascii="Times New Roman" w:hAnsi="Times New Roman" w:cs="Times New Roman"/>
          <w:sz w:val="28"/>
          <w:szCs w:val="28"/>
        </w:rPr>
        <w:t>oboty instalacyjne elektryczne</w:t>
      </w:r>
      <w:r w:rsidR="004838C0">
        <w:rPr>
          <w:rFonts w:ascii="Times New Roman" w:hAnsi="Times New Roman" w:cs="Times New Roman"/>
          <w:sz w:val="28"/>
          <w:szCs w:val="28"/>
        </w:rPr>
        <w:t>.</w:t>
      </w:r>
    </w:p>
    <w:p w14:paraId="05902E40" w14:textId="2E5CAE11" w:rsidR="00F7535A" w:rsidRPr="00F7535A" w:rsidRDefault="00F7535A" w:rsidP="004838C0">
      <w:pPr>
        <w:pStyle w:val="Zwykyteks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535A">
        <w:rPr>
          <w:rFonts w:ascii="Times New Roman" w:hAnsi="Times New Roman" w:cs="Times New Roman"/>
          <w:sz w:val="28"/>
          <w:szCs w:val="28"/>
        </w:rPr>
        <w:t xml:space="preserve">45311000-0 </w:t>
      </w:r>
      <w:r w:rsidR="004838C0">
        <w:rPr>
          <w:rFonts w:ascii="Times New Roman" w:hAnsi="Times New Roman" w:cs="Times New Roman"/>
          <w:sz w:val="28"/>
          <w:szCs w:val="28"/>
        </w:rPr>
        <w:t>R</w:t>
      </w:r>
      <w:r w:rsidRPr="00F7535A">
        <w:rPr>
          <w:rFonts w:ascii="Times New Roman" w:hAnsi="Times New Roman" w:cs="Times New Roman"/>
          <w:sz w:val="28"/>
          <w:szCs w:val="28"/>
        </w:rPr>
        <w:t>oboty w zakresie okablowania oraz instalacji elektrycznych</w:t>
      </w:r>
      <w:r w:rsidR="004838C0">
        <w:rPr>
          <w:rFonts w:ascii="Times New Roman" w:hAnsi="Times New Roman" w:cs="Times New Roman"/>
          <w:sz w:val="28"/>
          <w:szCs w:val="28"/>
        </w:rPr>
        <w:t>.</w:t>
      </w:r>
    </w:p>
    <w:p w14:paraId="377D4E20" w14:textId="77777777" w:rsidR="000D68A5" w:rsidRPr="00493FFE" w:rsidRDefault="000D68A5" w:rsidP="00F4012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3B42C8" w14:textId="347DC112" w:rsidR="00F4012B" w:rsidRPr="00493FFE" w:rsidRDefault="00F4012B" w:rsidP="00F4012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984BDB" w14:textId="3ECFABD3" w:rsidR="00F4012B" w:rsidRPr="00493FFE" w:rsidRDefault="00F4012B" w:rsidP="00F4012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3FFE">
        <w:rPr>
          <w:rFonts w:ascii="Times New Roman" w:hAnsi="Times New Roman" w:cs="Times New Roman"/>
          <w:sz w:val="28"/>
          <w:szCs w:val="28"/>
        </w:rPr>
        <w:t>Zakres rzeczowy przedmiotu zamówienia:</w:t>
      </w:r>
    </w:p>
    <w:p w14:paraId="3FFFA654" w14:textId="77777777" w:rsidR="002C2FB6" w:rsidRPr="00493FFE" w:rsidRDefault="002C2FB6" w:rsidP="002C2FB6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14:paraId="4EA300E0" w14:textId="553A720D" w:rsidR="00F4012B" w:rsidRPr="00493FFE" w:rsidRDefault="00F4012B" w:rsidP="00726569">
      <w:pPr>
        <w:pStyle w:val="Akapitzlist"/>
        <w:numPr>
          <w:ilvl w:val="0"/>
          <w:numId w:val="7"/>
        </w:numPr>
        <w:ind w:left="993"/>
        <w:rPr>
          <w:rFonts w:ascii="Times New Roman" w:hAnsi="Times New Roman" w:cs="Times New Roman"/>
          <w:sz w:val="28"/>
          <w:szCs w:val="28"/>
        </w:rPr>
      </w:pPr>
      <w:r w:rsidRPr="00493FFE">
        <w:rPr>
          <w:rFonts w:ascii="Times New Roman" w:hAnsi="Times New Roman" w:cs="Times New Roman"/>
          <w:sz w:val="28"/>
          <w:szCs w:val="28"/>
        </w:rPr>
        <w:t xml:space="preserve">Budowa oświetlenia </w:t>
      </w:r>
      <w:r w:rsidR="002C2FB6" w:rsidRPr="00493FFE">
        <w:rPr>
          <w:rFonts w:ascii="Times New Roman" w:hAnsi="Times New Roman" w:cs="Times New Roman"/>
          <w:sz w:val="28"/>
          <w:szCs w:val="28"/>
        </w:rPr>
        <w:t>drogowego</w:t>
      </w:r>
      <w:r w:rsidRPr="00493FFE">
        <w:rPr>
          <w:rFonts w:ascii="Times New Roman" w:hAnsi="Times New Roman" w:cs="Times New Roman"/>
          <w:sz w:val="28"/>
          <w:szCs w:val="28"/>
        </w:rPr>
        <w:t xml:space="preserve"> w poniżej wymienionych lokalizacjach:</w:t>
      </w:r>
    </w:p>
    <w:p w14:paraId="13CCC1A5" w14:textId="77777777" w:rsidR="00F83A8A" w:rsidRPr="00F4012B" w:rsidRDefault="00F83A8A" w:rsidP="00F83A8A">
      <w:pPr>
        <w:pStyle w:val="Akapitzlist"/>
        <w:ind w:left="1080"/>
        <w:rPr>
          <w:sz w:val="24"/>
          <w:szCs w:val="24"/>
        </w:rPr>
      </w:pPr>
    </w:p>
    <w:tbl>
      <w:tblPr>
        <w:tblW w:w="77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3"/>
        <w:gridCol w:w="3855"/>
        <w:gridCol w:w="3118"/>
      </w:tblGrid>
      <w:tr w:rsidR="00A0393E" w:rsidRPr="00A0393E" w14:paraId="02279169" w14:textId="77777777" w:rsidTr="00E50976">
        <w:trPr>
          <w:trHeight w:val="300"/>
          <w:tblHeader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8444E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1388E" w14:textId="77777777" w:rsidR="00A0393E" w:rsidRPr="00A0393E" w:rsidRDefault="00A0393E" w:rsidP="00A018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Lokalizacje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37FB9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Przybliżona długość [m]</w:t>
            </w:r>
          </w:p>
        </w:tc>
      </w:tr>
      <w:tr w:rsidR="00A0393E" w:rsidRPr="00A0393E" w14:paraId="1EB5D75B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21B46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D13C4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Szczawin Borowy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C0DB0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1400</w:t>
            </w:r>
          </w:p>
        </w:tc>
      </w:tr>
      <w:tr w:rsidR="00A0393E" w:rsidRPr="00A0393E" w14:paraId="51F9AB1C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37D4C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AB224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Szczawinek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0C746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1600</w:t>
            </w:r>
          </w:p>
        </w:tc>
      </w:tr>
      <w:tr w:rsidR="00A0393E" w:rsidRPr="00A0393E" w14:paraId="6EB1B171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6337A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1B526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Szczawin Gostynińska-Płocka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F46F2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1500</w:t>
            </w:r>
          </w:p>
        </w:tc>
      </w:tr>
      <w:tr w:rsidR="00A0393E" w:rsidRPr="00A0393E" w14:paraId="5A08432A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11BE3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7933C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Szczawin Osiedle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80803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2400</w:t>
            </w:r>
          </w:p>
        </w:tc>
      </w:tr>
      <w:tr w:rsidR="00A0393E" w:rsidRPr="00A0393E" w14:paraId="3E731F1D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58791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lastRenderedPageBreak/>
              <w:t>5.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E68F8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Szczawin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DBAC6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2200</w:t>
            </w:r>
          </w:p>
        </w:tc>
      </w:tr>
      <w:tr w:rsidR="00A0393E" w:rsidRPr="00A0393E" w14:paraId="478D6BB1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D6590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6.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E30D6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Adamów 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44E52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1000</w:t>
            </w:r>
          </w:p>
        </w:tc>
      </w:tr>
      <w:tr w:rsidR="00A0393E" w:rsidRPr="00A0393E" w14:paraId="4287E782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93F38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7.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AF99F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Adamów 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71E08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1600</w:t>
            </w:r>
          </w:p>
        </w:tc>
      </w:tr>
      <w:tr w:rsidR="00A0393E" w:rsidRPr="00A0393E" w14:paraId="61210427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92E74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8.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81C3E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Helenów Słupski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032FD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900</w:t>
            </w:r>
          </w:p>
        </w:tc>
      </w:tr>
      <w:tr w:rsidR="00A0393E" w:rsidRPr="00A0393E" w14:paraId="0852D430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929E7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9.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965AC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Józefków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E60C3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700</w:t>
            </w:r>
          </w:p>
        </w:tc>
      </w:tr>
      <w:tr w:rsidR="00A0393E" w:rsidRPr="00A0393E" w14:paraId="3EBFC950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2E384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10.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F33FE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Kaleń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A669F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1400</w:t>
            </w:r>
          </w:p>
        </w:tc>
      </w:tr>
      <w:tr w:rsidR="00A0393E" w:rsidRPr="00A0393E" w14:paraId="6C916206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ADCF3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B3CC7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Kamieniec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78AB8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900</w:t>
            </w:r>
          </w:p>
        </w:tc>
      </w:tr>
      <w:tr w:rsidR="00A0393E" w:rsidRPr="00A0393E" w14:paraId="5709A06E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A6E54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74098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Kaźmierków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5C3E9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1600</w:t>
            </w:r>
          </w:p>
        </w:tc>
      </w:tr>
      <w:tr w:rsidR="00A0393E" w:rsidRPr="00A0393E" w14:paraId="0FB2A94A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C6D2F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57A05" w14:textId="3584D25A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Le</w:t>
            </w:r>
            <w:r w:rsidR="00D946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o</w:t>
            </w: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poldów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6D267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800</w:t>
            </w:r>
          </w:p>
        </w:tc>
      </w:tr>
      <w:tr w:rsidR="00A0393E" w:rsidRPr="00A0393E" w14:paraId="20556C11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536A0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818C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Łuszczanów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FC780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2000</w:t>
            </w:r>
          </w:p>
        </w:tc>
      </w:tr>
      <w:tr w:rsidR="00A0393E" w:rsidRPr="00A0393E" w14:paraId="243AF97F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F979A" w14:textId="7777777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15.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7B71A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Modrzew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83737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1600</w:t>
            </w:r>
          </w:p>
        </w:tc>
      </w:tr>
      <w:tr w:rsidR="00A0393E" w:rsidRPr="00A0393E" w14:paraId="16B93764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8A887" w14:textId="6916B927" w:rsidR="00A0393E" w:rsidRPr="00A0393E" w:rsidRDefault="00A0393E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</w:t>
            </w:r>
            <w:r w:rsidR="00021D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6</w:t>
            </w: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5EC2D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Suserz</w:t>
            </w:r>
            <w:proofErr w:type="spellEnd"/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26FD6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900</w:t>
            </w:r>
          </w:p>
        </w:tc>
      </w:tr>
      <w:tr w:rsidR="00A0393E" w:rsidRPr="00A0393E" w14:paraId="4E8D95EB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B837" w14:textId="34994232" w:rsidR="00A0393E" w:rsidRPr="00A0393E" w:rsidRDefault="00021DE8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17</w:t>
            </w:r>
            <w:r w:rsidR="00A0393E"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DFB5C" w14:textId="77777777" w:rsidR="00A0393E" w:rsidRPr="00A0393E" w:rsidRDefault="00A0393E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Trębki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0C90B" w14:textId="77777777" w:rsidR="00A0393E" w:rsidRPr="00A0393E" w:rsidRDefault="00A0393E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A039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1300</w:t>
            </w:r>
          </w:p>
        </w:tc>
      </w:tr>
      <w:tr w:rsidR="00973CFE" w:rsidRPr="00A0393E" w14:paraId="14CD953B" w14:textId="77777777" w:rsidTr="00E50976">
        <w:trPr>
          <w:trHeight w:val="300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E59359" w14:textId="1174D572" w:rsidR="00973CFE" w:rsidRPr="00A0393E" w:rsidRDefault="00021DE8" w:rsidP="00A039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18</w:t>
            </w:r>
            <w:r w:rsidR="00973C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.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28A49" w14:textId="46B12B34" w:rsidR="00973CFE" w:rsidRPr="00A0393E" w:rsidRDefault="00452234" w:rsidP="00A039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75</w:t>
            </w:r>
            <w:r w:rsidR="003628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lokalizacji</w:t>
            </w:r>
            <w:r w:rsidR="005E2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 lamp solarnych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FDAE6" w14:textId="00285404" w:rsidR="00973CFE" w:rsidRPr="00A0393E" w:rsidRDefault="005E22E5" w:rsidP="00A039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Pojedynczy montaż</w:t>
            </w:r>
          </w:p>
        </w:tc>
      </w:tr>
    </w:tbl>
    <w:p w14:paraId="31AE0545" w14:textId="77777777" w:rsidR="00F4012B" w:rsidRDefault="00F4012B" w:rsidP="00F4012B">
      <w:pPr>
        <w:jc w:val="center"/>
        <w:rPr>
          <w:sz w:val="24"/>
          <w:szCs w:val="24"/>
        </w:rPr>
      </w:pPr>
    </w:p>
    <w:p w14:paraId="4FB01F53" w14:textId="271BA45D" w:rsidR="00E068BA" w:rsidRPr="00E068BA" w:rsidRDefault="00B66414" w:rsidP="00C9681F">
      <w:pPr>
        <w:spacing w:line="360" w:lineRule="auto"/>
        <w:ind w:left="99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C6047">
        <w:rPr>
          <w:rFonts w:ascii="Times New Roman" w:hAnsi="Times New Roman" w:cs="Times New Roman"/>
          <w:sz w:val="28"/>
          <w:szCs w:val="28"/>
        </w:rPr>
        <w:t xml:space="preserve">Należy zaprojektować oświetlenie </w:t>
      </w:r>
      <w:r w:rsidR="006957E1" w:rsidRPr="008C6047">
        <w:rPr>
          <w:rFonts w:ascii="Times New Roman" w:hAnsi="Times New Roman" w:cs="Times New Roman"/>
          <w:sz w:val="28"/>
          <w:szCs w:val="28"/>
        </w:rPr>
        <w:t xml:space="preserve">ulic </w:t>
      </w:r>
      <w:r w:rsidRPr="008C6047">
        <w:rPr>
          <w:rFonts w:ascii="Times New Roman" w:hAnsi="Times New Roman" w:cs="Times New Roman"/>
          <w:sz w:val="28"/>
          <w:szCs w:val="28"/>
        </w:rPr>
        <w:t>realizowane za pomocą opraw oświetleniowych</w:t>
      </w:r>
      <w:r w:rsidR="008C6047">
        <w:rPr>
          <w:rFonts w:ascii="Times New Roman" w:hAnsi="Times New Roman" w:cs="Times New Roman"/>
          <w:sz w:val="28"/>
          <w:szCs w:val="28"/>
        </w:rPr>
        <w:t xml:space="preserve"> </w:t>
      </w:r>
      <w:r w:rsidR="007F3861" w:rsidRPr="008C6047">
        <w:rPr>
          <w:rFonts w:ascii="Times New Roman" w:hAnsi="Times New Roman" w:cs="Times New Roman"/>
          <w:sz w:val="28"/>
          <w:szCs w:val="28"/>
        </w:rPr>
        <w:t xml:space="preserve">w odpowiedniej konfiguracji. </w:t>
      </w:r>
      <w:r w:rsidR="00E068BA" w:rsidRPr="001D5C87">
        <w:rPr>
          <w:rFonts w:ascii="Times New Roman" w:hAnsi="Times New Roman" w:cs="Times New Roman"/>
          <w:sz w:val="28"/>
          <w:szCs w:val="28"/>
        </w:rPr>
        <w:t xml:space="preserve">Oprawy oświetleniowe stosowane do </w:t>
      </w:r>
      <w:r w:rsidR="003F3E5E">
        <w:rPr>
          <w:rFonts w:ascii="Times New Roman" w:hAnsi="Times New Roman" w:cs="Times New Roman"/>
          <w:sz w:val="28"/>
          <w:szCs w:val="28"/>
        </w:rPr>
        <w:t>budowy oraz modernizacji</w:t>
      </w:r>
      <w:r w:rsidR="00E068BA" w:rsidRPr="001D5C87">
        <w:rPr>
          <w:rFonts w:ascii="Times New Roman" w:hAnsi="Times New Roman" w:cs="Times New Roman"/>
          <w:sz w:val="28"/>
          <w:szCs w:val="28"/>
        </w:rPr>
        <w:t xml:space="preserve"> muszą spełniać poniższe</w:t>
      </w:r>
      <w:r w:rsidR="00B70732">
        <w:rPr>
          <w:rFonts w:ascii="Times New Roman" w:hAnsi="Times New Roman" w:cs="Times New Roman"/>
          <w:sz w:val="28"/>
          <w:szCs w:val="28"/>
        </w:rPr>
        <w:t xml:space="preserve"> minimalne</w:t>
      </w:r>
      <w:r w:rsidR="00E068BA" w:rsidRPr="001D5C87">
        <w:rPr>
          <w:rFonts w:ascii="Times New Roman" w:hAnsi="Times New Roman" w:cs="Times New Roman"/>
          <w:sz w:val="28"/>
          <w:szCs w:val="28"/>
        </w:rPr>
        <w:t xml:space="preserve"> wymagania:</w:t>
      </w:r>
      <w:r w:rsidR="00E068BA" w:rsidRPr="00E068B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19216CED" w14:textId="456C4321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Aluminiowy korpus pomalowany proszkowo.</w:t>
      </w:r>
    </w:p>
    <w:p w14:paraId="325C8D6D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Uchwyt mocujący oprawę na wysięgniku oraz wierzchołku słupa, z regulacja kąta montażu w przedziale od -20</w:t>
      </w:r>
      <w:r w:rsidRPr="006C71FC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 w:rsidRPr="006C71FC">
        <w:rPr>
          <w:rFonts w:ascii="Times New Roman" w:hAnsi="Times New Roman" w:cs="Times New Roman"/>
          <w:sz w:val="28"/>
          <w:szCs w:val="28"/>
        </w:rPr>
        <w:t xml:space="preserve"> do +20</w:t>
      </w:r>
      <w:r w:rsidRPr="006C71FC">
        <w:rPr>
          <w:rFonts w:ascii="Times New Roman" w:hAnsi="Times New Roman" w:cs="Times New Roman"/>
          <w:sz w:val="28"/>
          <w:szCs w:val="28"/>
          <w:vertAlign w:val="superscript"/>
        </w:rPr>
        <w:t>o</w:t>
      </w:r>
    </w:p>
    <w:p w14:paraId="23AA5375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C71FC">
        <w:rPr>
          <w:rFonts w:ascii="Times New Roman" w:hAnsi="Times New Roman" w:cs="Times New Roman"/>
          <w:sz w:val="28"/>
          <w:szCs w:val="28"/>
        </w:rPr>
        <w:t>Beznarzędziowy</w:t>
      </w:r>
      <w:proofErr w:type="spellEnd"/>
      <w:r w:rsidRPr="006C71FC">
        <w:rPr>
          <w:rFonts w:ascii="Times New Roman" w:hAnsi="Times New Roman" w:cs="Times New Roman"/>
          <w:sz w:val="28"/>
          <w:szCs w:val="28"/>
        </w:rPr>
        <w:t xml:space="preserve"> dostęp do przedziału elektrycznego</w:t>
      </w:r>
    </w:p>
    <w:p w14:paraId="58508692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Otwarcie pokrywy przedziału elektrycznego nie może powodować otwarcia przedziału świetlnego (oprawa musi posiadać faktycznie dwa przedziały: elektryczny i świetlny)</w:t>
      </w:r>
    </w:p>
    <w:p w14:paraId="24476B6D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 xml:space="preserve">- Zawór </w:t>
      </w:r>
      <w:proofErr w:type="spellStart"/>
      <w:r w:rsidRPr="006C71FC">
        <w:rPr>
          <w:rFonts w:ascii="Times New Roman" w:hAnsi="Times New Roman" w:cs="Times New Roman"/>
          <w:sz w:val="28"/>
          <w:szCs w:val="28"/>
        </w:rPr>
        <w:t>antykondensacyjny</w:t>
      </w:r>
      <w:proofErr w:type="spellEnd"/>
      <w:r w:rsidRPr="006C71FC">
        <w:rPr>
          <w:rFonts w:ascii="Times New Roman" w:hAnsi="Times New Roman" w:cs="Times New Roman"/>
          <w:sz w:val="28"/>
          <w:szCs w:val="28"/>
        </w:rPr>
        <w:t xml:space="preserve"> w oprawie</w:t>
      </w:r>
    </w:p>
    <w:p w14:paraId="62F10D03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Przedział świetlny osłonięty płaską szybą ze szkła hartowanego</w:t>
      </w:r>
    </w:p>
    <w:p w14:paraId="548D12D1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Wytrzymałość mechaniczna oprawy opisana parametrem IK09</w:t>
      </w:r>
    </w:p>
    <w:p w14:paraId="4317B6E4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Szczelność oprawy opisana parametrem IP66</w:t>
      </w:r>
    </w:p>
    <w:p w14:paraId="7FD00FEE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lastRenderedPageBreak/>
        <w:t>- II klasa izolacji</w:t>
      </w:r>
    </w:p>
    <w:p w14:paraId="6C002C1F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Temperatura Ta oprawy:  -35</w:t>
      </w:r>
      <w:r w:rsidRPr="006C71FC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proofErr w:type="spellStart"/>
      <w:r w:rsidRPr="006C71FC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 w:rsidRPr="006C71FC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6C71FC">
        <w:rPr>
          <w:rFonts w:ascii="Times New Roman" w:hAnsi="Times New Roman" w:cs="Times New Roman"/>
          <w:sz w:val="28"/>
          <w:szCs w:val="28"/>
        </w:rPr>
        <w:t xml:space="preserve"> do +50</w:t>
      </w:r>
      <w:r w:rsidRPr="006C71FC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 w:rsidRPr="006C71FC">
        <w:rPr>
          <w:rFonts w:ascii="Times New Roman" w:hAnsi="Times New Roman" w:cs="Times New Roman"/>
          <w:sz w:val="28"/>
          <w:szCs w:val="28"/>
        </w:rPr>
        <w:t>C</w:t>
      </w:r>
    </w:p>
    <w:p w14:paraId="5DA99B78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Mechanizm blokowania przypadkowego zamknięcia pokrywy przedziału elektrycznego</w:t>
      </w:r>
    </w:p>
    <w:p w14:paraId="4EBE2E53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Rozłącznik nożowy</w:t>
      </w:r>
    </w:p>
    <w:p w14:paraId="7103F6EC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Gniazdo w standardzie NEMA lub ZHAGA umieszczone na korpusie</w:t>
      </w:r>
    </w:p>
    <w:p w14:paraId="028AA2E7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Napięcie wejściowe 230V/50Hz</w:t>
      </w:r>
    </w:p>
    <w:p w14:paraId="1B981D4F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Zabezpieczenie przed przepięciami min. 10kV</w:t>
      </w:r>
    </w:p>
    <w:p w14:paraId="35A92BAE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 xml:space="preserve">- Oprawa posiada funkcję reprogramowalnej redukcji mocy dla przynajmniej 5 poziomów mocy </w:t>
      </w:r>
    </w:p>
    <w:p w14:paraId="35FD83BC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Interfejs komunikacyjny zasilacza DALI</w:t>
      </w:r>
    </w:p>
    <w:p w14:paraId="58783237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skuteczność świetlna oprawy &gt;140 lm/W</w:t>
      </w:r>
    </w:p>
    <w:p w14:paraId="162B595A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temperatura barwowa źródła światła 3000K lub 4000K</w:t>
      </w:r>
    </w:p>
    <w:p w14:paraId="180F7E5B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współczynnik oddawania barw CRI 70</w:t>
      </w:r>
    </w:p>
    <w:p w14:paraId="3421F45F" w14:textId="07BE49BD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Utrata strumienia świetlnego diod opisana parametrem L80B10 &gt; 100 000h przy Tc 85</w:t>
      </w:r>
      <w:r w:rsidRPr="006C71FC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proofErr w:type="spellStart"/>
      <w:r w:rsidRPr="006C71FC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 w:rsidRPr="006C71FC">
        <w:rPr>
          <w:rFonts w:ascii="Times New Roman" w:hAnsi="Times New Roman" w:cs="Times New Roman"/>
          <w:sz w:val="28"/>
          <w:szCs w:val="28"/>
        </w:rPr>
        <w:t>C</w:t>
      </w:r>
      <w:proofErr w:type="spellEnd"/>
    </w:p>
    <w:p w14:paraId="03E82D0C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Certyfikat ENEC PLUS,</w:t>
      </w:r>
    </w:p>
    <w:p w14:paraId="7D14C640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Certyfikat ENEC</w:t>
      </w:r>
    </w:p>
    <w:p w14:paraId="21067B7D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deklaracja zgodności UE</w:t>
      </w:r>
    </w:p>
    <w:p w14:paraId="10BC362A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karta katalogowa oprawy</w:t>
      </w:r>
    </w:p>
    <w:p w14:paraId="1F76B53D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raport LM80 TM21 dla zastosowanych w oprawie źródeł światła</w:t>
      </w:r>
    </w:p>
    <w:p w14:paraId="28139FAE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lastRenderedPageBreak/>
        <w:t>- raport z badań wibracyjnych oprawy PN-EN 60068-2-6:2008 przeprowadzone przez laboratorium posiadające akredytację PCA.</w:t>
      </w:r>
    </w:p>
    <w:p w14:paraId="13E1AABC" w14:textId="77777777" w:rsidR="006C71FC" w:rsidRPr="006C71FC" w:rsidRDefault="006C71FC" w:rsidP="006C71FC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6C71FC">
        <w:rPr>
          <w:rFonts w:ascii="Times New Roman" w:hAnsi="Times New Roman" w:cs="Times New Roman"/>
          <w:sz w:val="28"/>
          <w:szCs w:val="28"/>
        </w:rPr>
        <w:t>- Certyfikat ZHAGA D4i</w:t>
      </w:r>
    </w:p>
    <w:p w14:paraId="4DD1159C" w14:textId="1EDF69E9" w:rsidR="00E068BA" w:rsidRDefault="00E068BA" w:rsidP="006C71FC">
      <w:pPr>
        <w:pStyle w:val="Default"/>
        <w:spacing w:after="27" w:line="360" w:lineRule="auto"/>
        <w:ind w:left="993" w:hanging="142"/>
        <w:jc w:val="both"/>
        <w:rPr>
          <w:rFonts w:ascii="Times New Roman" w:hAnsi="Times New Roman" w:cs="Times New Roman"/>
          <w:sz w:val="28"/>
          <w:szCs w:val="28"/>
        </w:rPr>
      </w:pPr>
      <w:r w:rsidRPr="00E068BA">
        <w:rPr>
          <w:rFonts w:ascii="Times New Roman" w:hAnsi="Times New Roman" w:cs="Times New Roman"/>
          <w:sz w:val="28"/>
          <w:szCs w:val="28"/>
        </w:rPr>
        <w:t>- we wszystkich oprawach należy zastosować zasilacz jednego producenta (ten sam typ, model, dopuszcza się różne moce zasilaczy dobrane indywidualnie do wymagań), umożliwiający zaprogramowanie redukcji mocy: 5-stopniowej</w:t>
      </w:r>
      <w:r w:rsidR="00272B1E">
        <w:rPr>
          <w:rFonts w:ascii="Times New Roman" w:hAnsi="Times New Roman" w:cs="Times New Roman"/>
          <w:sz w:val="28"/>
          <w:szCs w:val="28"/>
        </w:rPr>
        <w:t xml:space="preserve"> </w:t>
      </w:r>
      <w:r w:rsidRPr="00E068BA">
        <w:rPr>
          <w:rFonts w:ascii="Times New Roman" w:hAnsi="Times New Roman" w:cs="Times New Roman"/>
          <w:sz w:val="28"/>
          <w:szCs w:val="28"/>
        </w:rPr>
        <w:t>oraz nawiązanie komunikacji w systemie DALI.</w:t>
      </w:r>
    </w:p>
    <w:p w14:paraId="722AEF23" w14:textId="0663036B" w:rsidR="00272B1E" w:rsidRPr="00272B1E" w:rsidRDefault="00272B1E" w:rsidP="00272B1E">
      <w:pPr>
        <w:pStyle w:val="Tekstpodstawowy"/>
        <w:widowControl w:val="0"/>
        <w:tabs>
          <w:tab w:val="left" w:pos="1024"/>
        </w:tabs>
        <w:suppressAutoHyphens w:val="0"/>
        <w:spacing w:before="37" w:after="0" w:line="360" w:lineRule="auto"/>
        <w:ind w:left="102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>- Możliwość komunikowania się z oprawami różnych producentów</w:t>
      </w:r>
    </w:p>
    <w:p w14:paraId="7424F332" w14:textId="155ACCFE" w:rsidR="00272B1E" w:rsidRPr="00272B1E" w:rsidRDefault="00272B1E" w:rsidP="00272B1E">
      <w:pPr>
        <w:pStyle w:val="Tekstpodstawowy"/>
        <w:widowControl w:val="0"/>
        <w:tabs>
          <w:tab w:val="left" w:pos="1024"/>
        </w:tabs>
        <w:suppressAutoHyphens w:val="0"/>
        <w:spacing w:before="37" w:after="0" w:line="360" w:lineRule="auto"/>
        <w:ind w:left="99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>- System zarządzania oświetlaniem musi posiadać certyfikat TALQ</w:t>
      </w:r>
    </w:p>
    <w:p w14:paraId="4892AB24" w14:textId="17E78260" w:rsidR="00272B1E" w:rsidRPr="00272B1E" w:rsidRDefault="00272B1E" w:rsidP="00272B1E">
      <w:pPr>
        <w:pStyle w:val="Tekstpodstawowy"/>
        <w:widowControl w:val="0"/>
        <w:tabs>
          <w:tab w:val="left" w:pos="1024"/>
        </w:tabs>
        <w:suppressAutoHyphens w:val="0"/>
        <w:spacing w:before="37" w:after="0" w:line="360" w:lineRule="auto"/>
        <w:ind w:left="102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>-System składa się z elementów takich jak: sterowniki montowane do opraw, centrum do zarządzania systemem, dopuszczalne sterowniki bazowe</w:t>
      </w:r>
      <w:r w:rsidR="00B6427A">
        <w:rPr>
          <w:rFonts w:eastAsiaTheme="minorHAnsi"/>
          <w:sz w:val="28"/>
          <w:szCs w:val="28"/>
          <w:lang w:eastAsia="en-US"/>
        </w:rPr>
        <w:t>.</w:t>
      </w:r>
    </w:p>
    <w:p w14:paraId="3DBC6629" w14:textId="27816CFA" w:rsidR="00272B1E" w:rsidRPr="00272B1E" w:rsidRDefault="00272B1E" w:rsidP="00272B1E">
      <w:pPr>
        <w:pStyle w:val="Tekstpodstawowy"/>
        <w:widowControl w:val="0"/>
        <w:tabs>
          <w:tab w:val="left" w:pos="1024"/>
        </w:tabs>
        <w:suppressAutoHyphens w:val="0"/>
        <w:spacing w:before="37" w:after="0" w:line="360" w:lineRule="auto"/>
        <w:ind w:left="99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>-</w:t>
      </w:r>
      <w:r w:rsidR="00B6427A">
        <w:rPr>
          <w:rFonts w:eastAsiaTheme="minorHAnsi"/>
          <w:sz w:val="28"/>
          <w:szCs w:val="28"/>
          <w:lang w:eastAsia="en-US"/>
        </w:rPr>
        <w:t xml:space="preserve"> </w:t>
      </w:r>
      <w:r w:rsidRPr="00272B1E">
        <w:rPr>
          <w:rFonts w:eastAsiaTheme="minorHAnsi"/>
          <w:sz w:val="28"/>
          <w:szCs w:val="28"/>
          <w:lang w:eastAsia="en-US"/>
        </w:rPr>
        <w:t>Dopuszczalna dwukierunkowa, bezprzewodowa komunikacja między sterownikami systemu, w darmowym paśmie częstotliwości zgodnym ze standardem EN 300</w:t>
      </w:r>
      <w:r w:rsidR="00B6427A">
        <w:rPr>
          <w:rFonts w:eastAsiaTheme="minorHAnsi"/>
          <w:sz w:val="28"/>
          <w:szCs w:val="28"/>
          <w:lang w:eastAsia="en-US"/>
        </w:rPr>
        <w:t> </w:t>
      </w:r>
      <w:r w:rsidRPr="00272B1E">
        <w:rPr>
          <w:rFonts w:eastAsiaTheme="minorHAnsi"/>
          <w:sz w:val="28"/>
          <w:szCs w:val="28"/>
          <w:lang w:eastAsia="en-US"/>
        </w:rPr>
        <w:t>220</w:t>
      </w:r>
      <w:r w:rsidR="00B6427A">
        <w:rPr>
          <w:rFonts w:eastAsiaTheme="minorHAnsi"/>
          <w:sz w:val="28"/>
          <w:szCs w:val="28"/>
          <w:lang w:eastAsia="en-US"/>
        </w:rPr>
        <w:t>.</w:t>
      </w:r>
    </w:p>
    <w:p w14:paraId="7FA803D0" w14:textId="2B3E6CF7" w:rsidR="00272B1E" w:rsidRPr="00272B1E" w:rsidRDefault="00272B1E" w:rsidP="00272B1E">
      <w:pPr>
        <w:pStyle w:val="Tekstpodstawowy"/>
        <w:widowControl w:val="0"/>
        <w:tabs>
          <w:tab w:val="left" w:pos="1024"/>
        </w:tabs>
        <w:suppressAutoHyphens w:val="0"/>
        <w:spacing w:before="37" w:after="0" w:line="360" w:lineRule="auto"/>
        <w:ind w:left="99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>-</w:t>
      </w:r>
      <w:r w:rsidR="00B6427A">
        <w:rPr>
          <w:rFonts w:eastAsiaTheme="minorHAnsi"/>
          <w:sz w:val="28"/>
          <w:szCs w:val="28"/>
          <w:lang w:eastAsia="en-US"/>
        </w:rPr>
        <w:t xml:space="preserve"> </w:t>
      </w:r>
      <w:r w:rsidRPr="00272B1E">
        <w:rPr>
          <w:rFonts w:eastAsiaTheme="minorHAnsi"/>
          <w:sz w:val="28"/>
          <w:szCs w:val="28"/>
          <w:lang w:eastAsia="en-US"/>
        </w:rPr>
        <w:t>Dopuszczalna dwukierunkowa bezpośrednia lub pośrednia komunikacja między sterownikami systemu sterowania, a centrum zarządzania za pomocą sygnału GSM</w:t>
      </w:r>
      <w:r w:rsidR="00B6427A">
        <w:rPr>
          <w:rFonts w:eastAsiaTheme="minorHAnsi"/>
          <w:sz w:val="28"/>
          <w:szCs w:val="28"/>
          <w:lang w:eastAsia="en-US"/>
        </w:rPr>
        <w:t>.</w:t>
      </w:r>
    </w:p>
    <w:p w14:paraId="6BA7495B" w14:textId="14E717C6" w:rsidR="00272B1E" w:rsidRPr="00272B1E" w:rsidRDefault="00272B1E" w:rsidP="00272B1E">
      <w:pPr>
        <w:pStyle w:val="Tekstpodstawowy"/>
        <w:widowControl w:val="0"/>
        <w:tabs>
          <w:tab w:val="left" w:pos="1024"/>
        </w:tabs>
        <w:suppressAutoHyphens w:val="0"/>
        <w:spacing w:before="37" w:after="0" w:line="360" w:lineRule="auto"/>
        <w:ind w:left="99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>-</w:t>
      </w:r>
      <w:r w:rsidR="00B6427A">
        <w:rPr>
          <w:rFonts w:eastAsiaTheme="minorHAnsi"/>
          <w:sz w:val="28"/>
          <w:szCs w:val="28"/>
          <w:lang w:eastAsia="en-US"/>
        </w:rPr>
        <w:t xml:space="preserve"> </w:t>
      </w:r>
      <w:r w:rsidRPr="00272B1E">
        <w:rPr>
          <w:rFonts w:eastAsiaTheme="minorHAnsi"/>
          <w:sz w:val="28"/>
          <w:szCs w:val="28"/>
          <w:lang w:eastAsia="en-US"/>
        </w:rPr>
        <w:t>Oprawa po utracie komunikacji z pozostałymi elementami systemu, pracuje w trybie autonomicznym zgodnie z wcześniej ustalonym harmonogramem pracy.</w:t>
      </w:r>
    </w:p>
    <w:p w14:paraId="0BB61F93" w14:textId="0087CAD2" w:rsidR="00272B1E" w:rsidRPr="00272B1E" w:rsidRDefault="00272B1E" w:rsidP="00272B1E">
      <w:pPr>
        <w:pStyle w:val="Tekstpodstawowy"/>
        <w:widowControl w:val="0"/>
        <w:tabs>
          <w:tab w:val="left" w:pos="1024"/>
        </w:tabs>
        <w:suppressAutoHyphens w:val="0"/>
        <w:spacing w:before="37" w:after="0" w:line="360" w:lineRule="auto"/>
        <w:ind w:left="99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>-</w:t>
      </w:r>
      <w:r w:rsidR="00B6427A">
        <w:rPr>
          <w:rFonts w:eastAsiaTheme="minorHAnsi"/>
          <w:sz w:val="28"/>
          <w:szCs w:val="28"/>
          <w:lang w:eastAsia="en-US"/>
        </w:rPr>
        <w:t xml:space="preserve"> </w:t>
      </w:r>
      <w:r w:rsidRPr="00272B1E">
        <w:rPr>
          <w:rFonts w:eastAsiaTheme="minorHAnsi"/>
          <w:sz w:val="28"/>
          <w:szCs w:val="28"/>
          <w:lang w:eastAsia="en-US"/>
        </w:rPr>
        <w:t>Zarządzanie systemem odbywa się za pomocą interfejsu dostępnego w przeglądarce internetowej</w:t>
      </w:r>
    </w:p>
    <w:p w14:paraId="64E5F316" w14:textId="747C7D21" w:rsidR="00272B1E" w:rsidRPr="00272B1E" w:rsidRDefault="00272B1E" w:rsidP="00272B1E">
      <w:pPr>
        <w:pStyle w:val="Tekstpodstawowy"/>
        <w:widowControl w:val="0"/>
        <w:tabs>
          <w:tab w:val="left" w:pos="1024"/>
        </w:tabs>
        <w:suppressAutoHyphens w:val="0"/>
        <w:spacing w:before="37" w:after="0" w:line="360" w:lineRule="auto"/>
        <w:ind w:left="99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>-</w:t>
      </w:r>
      <w:r w:rsidR="00B6427A">
        <w:rPr>
          <w:rFonts w:eastAsiaTheme="minorHAnsi"/>
          <w:sz w:val="28"/>
          <w:szCs w:val="28"/>
          <w:lang w:eastAsia="en-US"/>
        </w:rPr>
        <w:t xml:space="preserve"> </w:t>
      </w:r>
      <w:r w:rsidRPr="00272B1E">
        <w:rPr>
          <w:rFonts w:eastAsiaTheme="minorHAnsi"/>
          <w:sz w:val="28"/>
          <w:szCs w:val="28"/>
          <w:lang w:eastAsia="en-US"/>
        </w:rPr>
        <w:t>Dostęp do interfejsu zabezpieczony hasłem i loginem (wymagana dwuetapowa autentykacja logowania)</w:t>
      </w:r>
    </w:p>
    <w:p w14:paraId="64AB8508" w14:textId="07BBB58C" w:rsidR="00272B1E" w:rsidRPr="00272B1E" w:rsidRDefault="00272B1E" w:rsidP="00272B1E">
      <w:pPr>
        <w:pStyle w:val="Tekstpodstawowy"/>
        <w:widowControl w:val="0"/>
        <w:suppressAutoHyphens w:val="0"/>
        <w:spacing w:before="37" w:after="0" w:line="360" w:lineRule="auto"/>
        <w:ind w:left="99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 xml:space="preserve">- Interfejs umożliwia Użytkownikowi kontrolę nad działaniem </w:t>
      </w:r>
      <w:r w:rsidRPr="00272B1E">
        <w:rPr>
          <w:rFonts w:eastAsiaTheme="minorHAnsi"/>
          <w:sz w:val="28"/>
          <w:szCs w:val="28"/>
          <w:lang w:eastAsia="en-US"/>
        </w:rPr>
        <w:lastRenderedPageBreak/>
        <w:t>systemu w zakresie:</w:t>
      </w:r>
    </w:p>
    <w:p w14:paraId="231B6F48" w14:textId="3875C794" w:rsidR="00272B1E" w:rsidRPr="00272B1E" w:rsidRDefault="00272B1E" w:rsidP="00272B1E">
      <w:pPr>
        <w:pStyle w:val="Tekstpodstawowy"/>
        <w:widowControl w:val="0"/>
        <w:suppressAutoHyphens w:val="0"/>
        <w:spacing w:before="37" w:after="0" w:line="360" w:lineRule="auto"/>
        <w:ind w:left="99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 xml:space="preserve">- </w:t>
      </w:r>
      <w:r w:rsidR="00B6427A">
        <w:rPr>
          <w:rFonts w:eastAsiaTheme="minorHAnsi"/>
          <w:sz w:val="28"/>
          <w:szCs w:val="28"/>
          <w:lang w:eastAsia="en-US"/>
        </w:rPr>
        <w:t>W</w:t>
      </w:r>
      <w:r w:rsidRPr="00272B1E">
        <w:rPr>
          <w:rFonts w:eastAsiaTheme="minorHAnsi"/>
          <w:sz w:val="28"/>
          <w:szCs w:val="28"/>
          <w:lang w:eastAsia="en-US"/>
        </w:rPr>
        <w:t xml:space="preserve">izualizacja opraw na mapie (np. open </w:t>
      </w:r>
      <w:proofErr w:type="spellStart"/>
      <w:r w:rsidRPr="00272B1E">
        <w:rPr>
          <w:rFonts w:eastAsiaTheme="minorHAnsi"/>
          <w:sz w:val="28"/>
          <w:szCs w:val="28"/>
          <w:lang w:eastAsia="en-US"/>
        </w:rPr>
        <w:t>maps</w:t>
      </w:r>
      <w:proofErr w:type="spellEnd"/>
      <w:r w:rsidRPr="00272B1E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272B1E">
        <w:rPr>
          <w:rFonts w:eastAsiaTheme="minorHAnsi"/>
          <w:sz w:val="28"/>
          <w:szCs w:val="28"/>
          <w:lang w:eastAsia="en-US"/>
        </w:rPr>
        <w:t>google</w:t>
      </w:r>
      <w:proofErr w:type="spellEnd"/>
      <w:r w:rsidRPr="00272B1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272B1E">
        <w:rPr>
          <w:rFonts w:eastAsiaTheme="minorHAnsi"/>
          <w:sz w:val="28"/>
          <w:szCs w:val="28"/>
          <w:lang w:eastAsia="en-US"/>
        </w:rPr>
        <w:t>maps</w:t>
      </w:r>
      <w:proofErr w:type="spellEnd"/>
      <w:r w:rsidRPr="00272B1E">
        <w:rPr>
          <w:rFonts w:eastAsiaTheme="minorHAnsi"/>
          <w:sz w:val="28"/>
          <w:szCs w:val="28"/>
          <w:lang w:eastAsia="en-US"/>
        </w:rPr>
        <w:t>)</w:t>
      </w:r>
    </w:p>
    <w:p w14:paraId="6E88DBCB" w14:textId="686ED6F5" w:rsidR="00272B1E" w:rsidRPr="00272B1E" w:rsidRDefault="00272B1E" w:rsidP="00272B1E">
      <w:pPr>
        <w:pStyle w:val="Tekstpodstawowy"/>
        <w:widowControl w:val="0"/>
        <w:suppressAutoHyphens w:val="0"/>
        <w:spacing w:before="37" w:after="0" w:line="360" w:lineRule="auto"/>
        <w:ind w:left="99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 xml:space="preserve">- </w:t>
      </w:r>
      <w:r w:rsidR="00B6427A">
        <w:rPr>
          <w:rFonts w:eastAsiaTheme="minorHAnsi"/>
          <w:sz w:val="28"/>
          <w:szCs w:val="28"/>
          <w:lang w:eastAsia="en-US"/>
        </w:rPr>
        <w:t>T</w:t>
      </w:r>
      <w:r w:rsidRPr="00272B1E">
        <w:rPr>
          <w:rFonts w:eastAsiaTheme="minorHAnsi"/>
          <w:sz w:val="28"/>
          <w:szCs w:val="28"/>
          <w:lang w:eastAsia="en-US"/>
        </w:rPr>
        <w:t>worzenie dowolnych grup opraw</w:t>
      </w:r>
    </w:p>
    <w:p w14:paraId="1364F542" w14:textId="37107D3B" w:rsidR="00272B1E" w:rsidRPr="00272B1E" w:rsidRDefault="00272B1E" w:rsidP="00272B1E">
      <w:pPr>
        <w:pStyle w:val="Tekstpodstawowy"/>
        <w:widowControl w:val="0"/>
        <w:suppressAutoHyphens w:val="0"/>
        <w:spacing w:before="37" w:after="0" w:line="360" w:lineRule="auto"/>
        <w:ind w:left="99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>-</w:t>
      </w:r>
      <w:r w:rsidR="00B6427A">
        <w:rPr>
          <w:rFonts w:eastAsiaTheme="minorHAnsi"/>
          <w:sz w:val="28"/>
          <w:szCs w:val="28"/>
          <w:lang w:eastAsia="en-US"/>
        </w:rPr>
        <w:t xml:space="preserve"> W</w:t>
      </w:r>
      <w:r w:rsidRPr="00272B1E">
        <w:rPr>
          <w:rFonts w:eastAsiaTheme="minorHAnsi"/>
          <w:sz w:val="28"/>
          <w:szCs w:val="28"/>
          <w:lang w:eastAsia="en-US"/>
        </w:rPr>
        <w:t>łączanie/wyłączanie oraz regulacja mocy dowolnie skonfigurowanych grup opraw i pojedynczych opraw</w:t>
      </w:r>
    </w:p>
    <w:p w14:paraId="232197DB" w14:textId="5351D9EE" w:rsidR="00272B1E" w:rsidRPr="00272B1E" w:rsidRDefault="00272B1E" w:rsidP="00272B1E">
      <w:pPr>
        <w:pStyle w:val="Tekstpodstawowy"/>
        <w:widowControl w:val="0"/>
        <w:suppressAutoHyphens w:val="0"/>
        <w:spacing w:before="37" w:after="0" w:line="360" w:lineRule="auto"/>
        <w:ind w:left="99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 xml:space="preserve">- </w:t>
      </w:r>
      <w:r w:rsidR="00B6427A">
        <w:rPr>
          <w:rFonts w:eastAsiaTheme="minorHAnsi"/>
          <w:sz w:val="28"/>
          <w:szCs w:val="28"/>
          <w:lang w:eastAsia="en-US"/>
        </w:rPr>
        <w:t>T</w:t>
      </w:r>
      <w:r w:rsidRPr="00272B1E">
        <w:rPr>
          <w:rFonts w:eastAsiaTheme="minorHAnsi"/>
          <w:sz w:val="28"/>
          <w:szCs w:val="28"/>
          <w:lang w:eastAsia="en-US"/>
        </w:rPr>
        <w:t>worzenie i zadanie harmonogramów pracy opraw dla dowolnie skonfigurowanych grup opraw i pojedynczych opraw, również w oparciu o kalendarz i czujnik światła</w:t>
      </w:r>
    </w:p>
    <w:p w14:paraId="5ACB6CD9" w14:textId="724F4809" w:rsidR="00272B1E" w:rsidRPr="00272B1E" w:rsidRDefault="00272B1E" w:rsidP="00272B1E">
      <w:pPr>
        <w:pStyle w:val="Tekstpodstawowy"/>
        <w:widowControl w:val="0"/>
        <w:suppressAutoHyphens w:val="0"/>
        <w:spacing w:before="37" w:after="0" w:line="360" w:lineRule="auto"/>
        <w:ind w:left="99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 xml:space="preserve">- </w:t>
      </w:r>
      <w:r w:rsidR="00B6427A">
        <w:rPr>
          <w:rFonts w:eastAsiaTheme="minorHAnsi"/>
          <w:sz w:val="28"/>
          <w:szCs w:val="28"/>
          <w:lang w:eastAsia="en-US"/>
        </w:rPr>
        <w:t>O</w:t>
      </w:r>
      <w:r w:rsidRPr="00272B1E">
        <w:rPr>
          <w:rFonts w:eastAsiaTheme="minorHAnsi"/>
          <w:sz w:val="28"/>
          <w:szCs w:val="28"/>
          <w:lang w:eastAsia="en-US"/>
        </w:rPr>
        <w:t>dczyt parametrów pracy systemu oświetlenia (pomiar pobieranej mocy, czasu, energii elektrycznej dla dowolnie skonfigurowanych grup opraw i pojedynczych opraw)</w:t>
      </w:r>
    </w:p>
    <w:p w14:paraId="491B94D4" w14:textId="0CAE81DA" w:rsidR="00272B1E" w:rsidRPr="00272B1E" w:rsidRDefault="00272B1E" w:rsidP="00272B1E">
      <w:pPr>
        <w:pStyle w:val="Tekstpodstawowy"/>
        <w:widowControl w:val="0"/>
        <w:tabs>
          <w:tab w:val="left" w:pos="993"/>
        </w:tabs>
        <w:suppressAutoHyphens w:val="0"/>
        <w:spacing w:before="37" w:after="0" w:line="360" w:lineRule="auto"/>
        <w:ind w:left="993" w:right="-12"/>
        <w:jc w:val="both"/>
        <w:rPr>
          <w:rFonts w:eastAsiaTheme="minorHAnsi"/>
          <w:sz w:val="28"/>
          <w:szCs w:val="28"/>
          <w:lang w:eastAsia="en-US"/>
        </w:rPr>
      </w:pPr>
      <w:r w:rsidRPr="00272B1E">
        <w:rPr>
          <w:rFonts w:eastAsiaTheme="minorHAnsi"/>
          <w:sz w:val="28"/>
          <w:szCs w:val="28"/>
          <w:lang w:eastAsia="en-US"/>
        </w:rPr>
        <w:t xml:space="preserve">- </w:t>
      </w:r>
      <w:r w:rsidR="00B6427A">
        <w:rPr>
          <w:rFonts w:eastAsiaTheme="minorHAnsi"/>
          <w:sz w:val="28"/>
          <w:szCs w:val="28"/>
          <w:lang w:eastAsia="en-US"/>
        </w:rPr>
        <w:t>I</w:t>
      </w:r>
      <w:r w:rsidRPr="00272B1E">
        <w:rPr>
          <w:rFonts w:eastAsiaTheme="minorHAnsi"/>
          <w:sz w:val="28"/>
          <w:szCs w:val="28"/>
          <w:lang w:eastAsia="en-US"/>
        </w:rPr>
        <w:t>nformowanie Użytkownika o awariach systemu (np. wiadomość email, komunikat, informacja).</w:t>
      </w:r>
    </w:p>
    <w:p w14:paraId="11617DB5" w14:textId="77777777" w:rsidR="00272B1E" w:rsidRDefault="00272B1E" w:rsidP="006C71FC">
      <w:pPr>
        <w:pStyle w:val="Default"/>
        <w:spacing w:after="27" w:line="360" w:lineRule="auto"/>
        <w:ind w:left="993" w:hanging="142"/>
        <w:jc w:val="both"/>
        <w:rPr>
          <w:rFonts w:ascii="Times New Roman" w:hAnsi="Times New Roman" w:cs="Times New Roman"/>
          <w:sz w:val="28"/>
          <w:szCs w:val="28"/>
        </w:rPr>
      </w:pPr>
    </w:p>
    <w:p w14:paraId="675D9274" w14:textId="77777777" w:rsidR="003F4EC3" w:rsidRPr="00E068BA" w:rsidRDefault="003F4EC3" w:rsidP="00E068BA">
      <w:pPr>
        <w:pStyle w:val="Default"/>
        <w:spacing w:after="27" w:line="276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</w:p>
    <w:p w14:paraId="548AF7E4" w14:textId="56920F50" w:rsidR="00B66414" w:rsidRPr="008C6047" w:rsidRDefault="007F3861" w:rsidP="00320207">
      <w:pPr>
        <w:pStyle w:val="Akapitzlist"/>
        <w:numPr>
          <w:ilvl w:val="0"/>
          <w:numId w:val="7"/>
        </w:numPr>
        <w:spacing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8C6047">
        <w:rPr>
          <w:rFonts w:ascii="Times New Roman" w:hAnsi="Times New Roman" w:cs="Times New Roman"/>
          <w:sz w:val="28"/>
          <w:szCs w:val="28"/>
        </w:rPr>
        <w:t xml:space="preserve">Zamawiający wymaga, aby we wszystkich lokalizacjach zabudowa okablowania pod drogami została wykonana przewiertem, na odpowiedniej, głębokości oraz zabezpieczona rurą ochronną o wytrzymałości na ściskanie min. 750 N. Zamawiający w </w:t>
      </w:r>
      <w:r w:rsidR="005C57DC" w:rsidRPr="008C6047">
        <w:rPr>
          <w:rFonts w:ascii="Times New Roman" w:hAnsi="Times New Roman" w:cs="Times New Roman"/>
          <w:sz w:val="28"/>
          <w:szCs w:val="28"/>
        </w:rPr>
        <w:t xml:space="preserve">wybranych </w:t>
      </w:r>
      <w:r w:rsidR="00E2184B">
        <w:rPr>
          <w:rFonts w:ascii="Times New Roman" w:hAnsi="Times New Roman" w:cs="Times New Roman"/>
          <w:sz w:val="28"/>
          <w:szCs w:val="28"/>
        </w:rPr>
        <w:t>75</w:t>
      </w:r>
      <w:r w:rsidRPr="008C6047">
        <w:rPr>
          <w:rFonts w:ascii="Times New Roman" w:hAnsi="Times New Roman" w:cs="Times New Roman"/>
          <w:sz w:val="28"/>
          <w:szCs w:val="28"/>
        </w:rPr>
        <w:t xml:space="preserve"> </w:t>
      </w:r>
      <w:r w:rsidR="001F4523">
        <w:rPr>
          <w:rFonts w:ascii="Times New Roman" w:hAnsi="Times New Roman" w:cs="Times New Roman"/>
          <w:sz w:val="28"/>
          <w:szCs w:val="28"/>
        </w:rPr>
        <w:t>lokalizacjach</w:t>
      </w:r>
      <w:r w:rsidRPr="008C6047">
        <w:rPr>
          <w:rFonts w:ascii="Times New Roman" w:hAnsi="Times New Roman" w:cs="Times New Roman"/>
          <w:sz w:val="28"/>
          <w:szCs w:val="28"/>
        </w:rPr>
        <w:t xml:space="preserve"> wymaga zaprojektowania </w:t>
      </w:r>
      <w:r w:rsidR="00130AF9" w:rsidRPr="008C6047">
        <w:rPr>
          <w:rFonts w:ascii="Times New Roman" w:hAnsi="Times New Roman" w:cs="Times New Roman"/>
          <w:sz w:val="28"/>
          <w:szCs w:val="28"/>
        </w:rPr>
        <w:t xml:space="preserve">i </w:t>
      </w:r>
      <w:r w:rsidR="007F7539" w:rsidRPr="008C6047">
        <w:rPr>
          <w:rFonts w:ascii="Times New Roman" w:hAnsi="Times New Roman" w:cs="Times New Roman"/>
          <w:sz w:val="28"/>
          <w:szCs w:val="28"/>
        </w:rPr>
        <w:t>posadowienia</w:t>
      </w:r>
      <w:r w:rsidR="00130AF9" w:rsidRPr="008C6047">
        <w:rPr>
          <w:rFonts w:ascii="Times New Roman" w:hAnsi="Times New Roman" w:cs="Times New Roman"/>
          <w:sz w:val="28"/>
          <w:szCs w:val="28"/>
        </w:rPr>
        <w:t xml:space="preserve"> </w:t>
      </w:r>
      <w:r w:rsidR="007F7539" w:rsidRPr="008C6047">
        <w:rPr>
          <w:rFonts w:ascii="Times New Roman" w:hAnsi="Times New Roman" w:cs="Times New Roman"/>
          <w:sz w:val="28"/>
          <w:szCs w:val="28"/>
        </w:rPr>
        <w:t>po jednej</w:t>
      </w:r>
      <w:r w:rsidR="00130AF9" w:rsidRPr="008C6047">
        <w:rPr>
          <w:rFonts w:ascii="Times New Roman" w:hAnsi="Times New Roman" w:cs="Times New Roman"/>
          <w:sz w:val="28"/>
          <w:szCs w:val="28"/>
        </w:rPr>
        <w:t xml:space="preserve"> latarni solarn</w:t>
      </w:r>
      <w:r w:rsidR="007F7539" w:rsidRPr="008C6047">
        <w:rPr>
          <w:rFonts w:ascii="Times New Roman" w:hAnsi="Times New Roman" w:cs="Times New Roman"/>
          <w:sz w:val="28"/>
          <w:szCs w:val="28"/>
        </w:rPr>
        <w:t>ej</w:t>
      </w:r>
      <w:r w:rsidR="008F3787">
        <w:rPr>
          <w:rFonts w:ascii="Times New Roman" w:hAnsi="Times New Roman" w:cs="Times New Roman"/>
          <w:sz w:val="28"/>
          <w:szCs w:val="28"/>
        </w:rPr>
        <w:t>.</w:t>
      </w:r>
    </w:p>
    <w:p w14:paraId="7B5E95CF" w14:textId="77777777" w:rsidR="003A0481" w:rsidRPr="00493FFE" w:rsidRDefault="003A0481" w:rsidP="006957E1">
      <w:pPr>
        <w:pStyle w:val="Akapitzlist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14:paraId="241045E0" w14:textId="0A50113E" w:rsidR="0027314A" w:rsidRDefault="003A0481" w:rsidP="00320207">
      <w:pPr>
        <w:pStyle w:val="Akapitzlist"/>
        <w:numPr>
          <w:ilvl w:val="0"/>
          <w:numId w:val="7"/>
        </w:numPr>
        <w:spacing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82424B">
        <w:rPr>
          <w:rFonts w:ascii="Times New Roman" w:hAnsi="Times New Roman" w:cs="Times New Roman"/>
          <w:sz w:val="28"/>
          <w:szCs w:val="28"/>
        </w:rPr>
        <w:t xml:space="preserve">Słupy oświetleniowe powinny być tak usytuowane, aby nie powodowały zagrożenia bezpieczeństwa ruchu i nie ograniczały widoczności. Słupy oświetleniowe powinny być umieszczone poza skrajnią drogi i jeśli jest możliwość poza chodnikiem. Należy zaprojektować/zabudować słupy aluminiowe/stalowe, malowane proszkowo, lub anodowane, zgodnie z projektem i odpowiednimi normami przewidzianymi i spełniającymi klasę oświetleniową </w:t>
      </w:r>
      <w:r w:rsidRPr="0082424B">
        <w:rPr>
          <w:rFonts w:ascii="Times New Roman" w:hAnsi="Times New Roman" w:cs="Times New Roman"/>
          <w:sz w:val="28"/>
          <w:szCs w:val="28"/>
        </w:rPr>
        <w:lastRenderedPageBreak/>
        <w:t xml:space="preserve">przewidzianą na przedmiotową drogę z wysięgnikiem (długość i kształt uzgodniony z Zamawiającym, w kolorze słupa). Słup należy zabudować prosto na fundamencie (nie przewiduje się dystansu pomiędzy słupem a fundamentem). Zaciski uziemiające oraz </w:t>
      </w:r>
      <w:proofErr w:type="spellStart"/>
      <w:r w:rsidRPr="0082424B">
        <w:rPr>
          <w:rFonts w:ascii="Times New Roman" w:hAnsi="Times New Roman" w:cs="Times New Roman"/>
          <w:sz w:val="28"/>
          <w:szCs w:val="28"/>
        </w:rPr>
        <w:t>izk</w:t>
      </w:r>
      <w:proofErr w:type="spellEnd"/>
      <w:r w:rsidRPr="0082424B">
        <w:rPr>
          <w:rFonts w:ascii="Times New Roman" w:hAnsi="Times New Roman" w:cs="Times New Roman"/>
          <w:sz w:val="28"/>
          <w:szCs w:val="28"/>
        </w:rPr>
        <w:t xml:space="preserve"> należy odpowiednio zabezpieczyć. Zastosować zabezpieczenia w słupach</w:t>
      </w:r>
      <w:r w:rsidR="004A6383">
        <w:rPr>
          <w:rFonts w:ascii="Times New Roman" w:hAnsi="Times New Roman" w:cs="Times New Roman"/>
          <w:sz w:val="28"/>
          <w:szCs w:val="28"/>
        </w:rPr>
        <w:t>.</w:t>
      </w:r>
      <w:r w:rsidRPr="0082424B">
        <w:rPr>
          <w:rFonts w:ascii="Times New Roman" w:hAnsi="Times New Roman" w:cs="Times New Roman"/>
          <w:sz w:val="28"/>
          <w:szCs w:val="28"/>
        </w:rPr>
        <w:t xml:space="preserve"> Wykonawca zabuduje nowe zabezpieczenie zgodnie z obliczeniami. </w:t>
      </w:r>
      <w:r w:rsidR="00005AFB">
        <w:rPr>
          <w:rFonts w:ascii="Times New Roman" w:hAnsi="Times New Roman" w:cs="Times New Roman"/>
          <w:sz w:val="28"/>
          <w:szCs w:val="28"/>
        </w:rPr>
        <w:t>W</w:t>
      </w:r>
      <w:r w:rsidR="004B40ED" w:rsidRPr="0082424B">
        <w:rPr>
          <w:rFonts w:ascii="Times New Roman" w:hAnsi="Times New Roman" w:cs="Times New Roman"/>
          <w:sz w:val="28"/>
          <w:szCs w:val="28"/>
        </w:rPr>
        <w:t xml:space="preserve"> miejscach</w:t>
      </w:r>
      <w:r w:rsidR="00005AFB">
        <w:rPr>
          <w:rFonts w:ascii="Times New Roman" w:hAnsi="Times New Roman" w:cs="Times New Roman"/>
          <w:sz w:val="28"/>
          <w:szCs w:val="28"/>
        </w:rPr>
        <w:t xml:space="preserve"> wskazanych w tabeli</w:t>
      </w:r>
      <w:r w:rsidR="004B40ED" w:rsidRPr="0082424B">
        <w:rPr>
          <w:rFonts w:ascii="Times New Roman" w:hAnsi="Times New Roman" w:cs="Times New Roman"/>
          <w:sz w:val="28"/>
          <w:szCs w:val="28"/>
        </w:rPr>
        <w:t>,  na Wykonawcy ciąży obowiązek zabudowy przyłączy. Zamawiający żąda, aby zabudowane okablowania na wszystkich lokalizacjach było typu YAKXS min. 4x</w:t>
      </w:r>
      <w:r w:rsidR="000712F3" w:rsidRPr="0082424B">
        <w:rPr>
          <w:rFonts w:ascii="Times New Roman" w:hAnsi="Times New Roman" w:cs="Times New Roman"/>
          <w:sz w:val="28"/>
          <w:szCs w:val="28"/>
        </w:rPr>
        <w:t>2</w:t>
      </w:r>
      <w:r w:rsidR="004B40ED" w:rsidRPr="0082424B">
        <w:rPr>
          <w:rFonts w:ascii="Times New Roman" w:hAnsi="Times New Roman" w:cs="Times New Roman"/>
          <w:sz w:val="28"/>
          <w:szCs w:val="28"/>
        </w:rPr>
        <w:t xml:space="preserve">5 mm2 (1 </w:t>
      </w:r>
      <w:proofErr w:type="spellStart"/>
      <w:r w:rsidR="004B40ED" w:rsidRPr="0082424B">
        <w:rPr>
          <w:rFonts w:ascii="Times New Roman" w:hAnsi="Times New Roman" w:cs="Times New Roman"/>
          <w:sz w:val="28"/>
          <w:szCs w:val="28"/>
        </w:rPr>
        <w:t>kV</w:t>
      </w:r>
      <w:proofErr w:type="spellEnd"/>
      <w:r w:rsidR="004B40ED" w:rsidRPr="0082424B">
        <w:rPr>
          <w:rFonts w:ascii="Times New Roman" w:hAnsi="Times New Roman" w:cs="Times New Roman"/>
          <w:sz w:val="28"/>
          <w:szCs w:val="28"/>
        </w:rPr>
        <w:t xml:space="preserve">) wraz z bednarką. </w:t>
      </w:r>
    </w:p>
    <w:p w14:paraId="31B985CA" w14:textId="77777777" w:rsidR="00437880" w:rsidRPr="00437880" w:rsidRDefault="00437880" w:rsidP="0043788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14:paraId="2BBAA0DA" w14:textId="7B70CFF7" w:rsidR="00437880" w:rsidRDefault="006614DD" w:rsidP="00320207">
      <w:pPr>
        <w:pStyle w:val="Akapitzlist"/>
        <w:numPr>
          <w:ilvl w:val="0"/>
          <w:numId w:val="7"/>
        </w:numPr>
        <w:spacing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Szafy oświetleniowe zamontować </w:t>
      </w:r>
      <w:r w:rsidR="002F1299">
        <w:rPr>
          <w:rFonts w:ascii="Times New Roman" w:hAnsi="Times New Roman" w:cs="Times New Roman"/>
          <w:sz w:val="28"/>
          <w:szCs w:val="28"/>
        </w:rPr>
        <w:t>na fundamencie</w:t>
      </w:r>
      <w:r w:rsidR="001A3B5C">
        <w:rPr>
          <w:rFonts w:ascii="Times New Roman" w:hAnsi="Times New Roman" w:cs="Times New Roman"/>
          <w:sz w:val="28"/>
          <w:szCs w:val="28"/>
        </w:rPr>
        <w:t>. Wyposaż</w:t>
      </w:r>
      <w:r w:rsidR="000D2F73">
        <w:rPr>
          <w:rFonts w:ascii="Times New Roman" w:hAnsi="Times New Roman" w:cs="Times New Roman"/>
          <w:sz w:val="28"/>
          <w:szCs w:val="28"/>
        </w:rPr>
        <w:t>yć w zegar astronomiczny</w:t>
      </w:r>
      <w:r w:rsidR="00BD2994">
        <w:rPr>
          <w:rFonts w:ascii="Times New Roman" w:hAnsi="Times New Roman" w:cs="Times New Roman"/>
          <w:sz w:val="28"/>
          <w:szCs w:val="28"/>
        </w:rPr>
        <w:t xml:space="preserve"> umożliwiający</w:t>
      </w:r>
      <w:r w:rsidR="00652B2D">
        <w:rPr>
          <w:rFonts w:ascii="Times New Roman" w:hAnsi="Times New Roman" w:cs="Times New Roman"/>
          <w:sz w:val="28"/>
          <w:szCs w:val="28"/>
        </w:rPr>
        <w:t xml:space="preserve"> sterowanie oświetlenia w odpowiednich godzinach.</w:t>
      </w:r>
    </w:p>
    <w:p w14:paraId="6843B624" w14:textId="77777777" w:rsidR="000F307A" w:rsidRPr="0082424B" w:rsidRDefault="000F307A" w:rsidP="000F307A">
      <w:pPr>
        <w:pStyle w:val="Akapitzlist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14:paraId="7B230834" w14:textId="0E7EC3D7" w:rsidR="000832EC" w:rsidRPr="002C1AAF" w:rsidRDefault="00C85DE2" w:rsidP="001A3B5C">
      <w:pPr>
        <w:pStyle w:val="Akapitzlist"/>
        <w:numPr>
          <w:ilvl w:val="0"/>
          <w:numId w:val="7"/>
        </w:numPr>
        <w:spacing w:line="360" w:lineRule="auto"/>
        <w:ind w:left="993" w:hanging="283"/>
        <w:jc w:val="both"/>
        <w:rPr>
          <w:rFonts w:ascii="Times New Roman" w:hAnsi="Times New Roman" w:cs="Times New Roman"/>
          <w:sz w:val="28"/>
          <w:szCs w:val="28"/>
        </w:rPr>
      </w:pPr>
      <w:r w:rsidRPr="00493FFE">
        <w:rPr>
          <w:rFonts w:ascii="Times New Roman" w:hAnsi="Times New Roman" w:cs="Times New Roman"/>
          <w:sz w:val="28"/>
          <w:szCs w:val="28"/>
        </w:rPr>
        <w:t>Do Wykonawcy należy:</w:t>
      </w:r>
    </w:p>
    <w:p w14:paraId="027F7D16" w14:textId="698321CE" w:rsidR="000832EC" w:rsidRPr="000832EC" w:rsidRDefault="00493FFE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3FFE">
        <w:rPr>
          <w:rFonts w:ascii="Times New Roman" w:hAnsi="Times New Roman" w:cs="Times New Roman"/>
          <w:sz w:val="28"/>
          <w:szCs w:val="28"/>
        </w:rPr>
        <w:t>O</w:t>
      </w:r>
      <w:r w:rsidR="00C85DE2" w:rsidRPr="00493FFE">
        <w:rPr>
          <w:rFonts w:ascii="Times New Roman" w:hAnsi="Times New Roman" w:cs="Times New Roman"/>
          <w:sz w:val="28"/>
          <w:szCs w:val="28"/>
        </w:rPr>
        <w:t xml:space="preserve">pracowanie projektów budowlano - wykonawczych oraz projektów technicznych i przedmiarów robót (oddzielna dokumentacja dla wszystkich lokalizacji wraz z uzyskaniem niezbędnych zgód, zezwoleń i projektami fotometrycznymi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85DE2" w:rsidRPr="00493FF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3</w:t>
      </w:r>
      <w:r w:rsidR="00C85DE2" w:rsidRPr="00493FFE">
        <w:rPr>
          <w:rFonts w:ascii="Times New Roman" w:hAnsi="Times New Roman" w:cs="Times New Roman"/>
          <w:sz w:val="28"/>
          <w:szCs w:val="28"/>
        </w:rPr>
        <w:t xml:space="preserve"> komplety w wersji papierowej oraz 1 komplet w wersji elektronicznej na nośniku C</w:t>
      </w:r>
      <w:r>
        <w:rPr>
          <w:rFonts w:ascii="Times New Roman" w:hAnsi="Times New Roman" w:cs="Times New Roman"/>
          <w:sz w:val="28"/>
          <w:szCs w:val="28"/>
        </w:rPr>
        <w:t>D</w:t>
      </w:r>
      <w:r w:rsidR="00C85DE2" w:rsidRPr="00493FFE">
        <w:rPr>
          <w:rFonts w:ascii="Times New Roman" w:hAnsi="Times New Roman" w:cs="Times New Roman"/>
          <w:sz w:val="28"/>
          <w:szCs w:val="28"/>
        </w:rPr>
        <w:t xml:space="preserve"> lub </w:t>
      </w:r>
      <w:r>
        <w:rPr>
          <w:rFonts w:ascii="Times New Roman" w:hAnsi="Times New Roman" w:cs="Times New Roman"/>
          <w:sz w:val="28"/>
          <w:szCs w:val="28"/>
        </w:rPr>
        <w:t>USB</w:t>
      </w:r>
      <w:r w:rsidR="00C85DE2" w:rsidRPr="00493FFE">
        <w:rPr>
          <w:rFonts w:ascii="Times New Roman" w:hAnsi="Times New Roman" w:cs="Times New Roman"/>
          <w:sz w:val="28"/>
          <w:szCs w:val="28"/>
        </w:rPr>
        <w:t xml:space="preserve"> w formacie „pdf' i „</w:t>
      </w:r>
      <w:proofErr w:type="spellStart"/>
      <w:r w:rsidR="00C85DE2" w:rsidRPr="00493FFE">
        <w:rPr>
          <w:rFonts w:ascii="Times New Roman" w:hAnsi="Times New Roman" w:cs="Times New Roman"/>
          <w:sz w:val="28"/>
          <w:szCs w:val="28"/>
        </w:rPr>
        <w:t>dwg</w:t>
      </w:r>
      <w:proofErr w:type="spellEnd"/>
      <w:r w:rsidR="00C85DE2" w:rsidRPr="00493FFE">
        <w:rPr>
          <w:rFonts w:ascii="Times New Roman" w:hAnsi="Times New Roman" w:cs="Times New Roman"/>
          <w:sz w:val="28"/>
          <w:szCs w:val="28"/>
        </w:rPr>
        <w:t>");</w:t>
      </w:r>
    </w:p>
    <w:p w14:paraId="7BFEEB9E" w14:textId="114B6072" w:rsidR="00C85DE2" w:rsidRPr="00493FFE" w:rsidRDefault="00C85DE2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3FFE">
        <w:rPr>
          <w:rFonts w:ascii="Times New Roman" w:hAnsi="Times New Roman" w:cs="Times New Roman"/>
          <w:sz w:val="28"/>
          <w:szCs w:val="28"/>
        </w:rPr>
        <w:t xml:space="preserve">Wykonanie projektu oraz robót budowlanych oświetlenia </w:t>
      </w:r>
      <w:r w:rsidR="00012A71">
        <w:rPr>
          <w:rFonts w:ascii="Times New Roman" w:hAnsi="Times New Roman" w:cs="Times New Roman"/>
          <w:sz w:val="28"/>
          <w:szCs w:val="28"/>
        </w:rPr>
        <w:t>ulic</w:t>
      </w:r>
      <w:r w:rsidRPr="00493FFE">
        <w:rPr>
          <w:rFonts w:ascii="Times New Roman" w:hAnsi="Times New Roman" w:cs="Times New Roman"/>
          <w:sz w:val="28"/>
          <w:szCs w:val="28"/>
        </w:rPr>
        <w:t>.</w:t>
      </w:r>
    </w:p>
    <w:p w14:paraId="7DA1F465" w14:textId="0EEAF068" w:rsidR="00C85DE2" w:rsidRPr="00493FFE" w:rsidRDefault="00C85DE2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3FFE">
        <w:rPr>
          <w:rFonts w:ascii="Times New Roman" w:hAnsi="Times New Roman" w:cs="Times New Roman"/>
          <w:sz w:val="28"/>
          <w:szCs w:val="28"/>
        </w:rPr>
        <w:t xml:space="preserve">Uzyskanie stosownego zezwolenia organu </w:t>
      </w:r>
      <w:proofErr w:type="spellStart"/>
      <w:r w:rsidRPr="00493FFE">
        <w:rPr>
          <w:rFonts w:ascii="Times New Roman" w:hAnsi="Times New Roman" w:cs="Times New Roman"/>
          <w:sz w:val="28"/>
          <w:szCs w:val="28"/>
        </w:rPr>
        <w:t>architektoniczno</w:t>
      </w:r>
      <w:proofErr w:type="spellEnd"/>
      <w:r w:rsidRPr="00493FFE">
        <w:rPr>
          <w:rFonts w:ascii="Times New Roman" w:hAnsi="Times New Roman" w:cs="Times New Roman"/>
          <w:sz w:val="28"/>
          <w:szCs w:val="28"/>
        </w:rPr>
        <w:t xml:space="preserve"> - budowlanego na wykonanie robót budowlanych;</w:t>
      </w:r>
    </w:p>
    <w:p w14:paraId="4929CB64" w14:textId="55944B63" w:rsidR="00C85DE2" w:rsidRPr="00493FFE" w:rsidRDefault="00C85DE2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3FFE">
        <w:rPr>
          <w:rFonts w:ascii="Times New Roman" w:hAnsi="Times New Roman" w:cs="Times New Roman"/>
          <w:sz w:val="28"/>
          <w:szCs w:val="28"/>
        </w:rPr>
        <w:t xml:space="preserve">Wykonanie projektów budowlanych oraz projektów technicznych ww. lokalizacji wymienionych w pkt 2 </w:t>
      </w:r>
      <w:proofErr w:type="spellStart"/>
      <w:r w:rsidRPr="00493FFE">
        <w:rPr>
          <w:rFonts w:ascii="Times New Roman" w:hAnsi="Times New Roman" w:cs="Times New Roman"/>
          <w:sz w:val="28"/>
          <w:szCs w:val="28"/>
        </w:rPr>
        <w:t>ppkt</w:t>
      </w:r>
      <w:proofErr w:type="spellEnd"/>
      <w:r w:rsidRPr="00493FFE">
        <w:rPr>
          <w:rFonts w:ascii="Times New Roman" w:hAnsi="Times New Roman" w:cs="Times New Roman"/>
          <w:sz w:val="28"/>
          <w:szCs w:val="28"/>
        </w:rPr>
        <w:t xml:space="preserve"> a), zgodnie z aktualnymi wymaganiami Prawa Budowlanego;</w:t>
      </w:r>
    </w:p>
    <w:p w14:paraId="5469BF5F" w14:textId="23CCBCC5" w:rsidR="0027314A" w:rsidRPr="00493FFE" w:rsidRDefault="00C85DE2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3FFE">
        <w:rPr>
          <w:rFonts w:ascii="Times New Roman" w:hAnsi="Times New Roman" w:cs="Times New Roman"/>
          <w:sz w:val="28"/>
          <w:szCs w:val="28"/>
        </w:rPr>
        <w:lastRenderedPageBreak/>
        <w:t>Uzyskaniem wszelkich niezbędnych dokumentów/projektów/uzgodnień tj. całej dokumentacji niezbędnej do uzyskania pozytywnego zgłoszenia/pozwolenia na budowę;</w:t>
      </w:r>
    </w:p>
    <w:p w14:paraId="1373CCE8" w14:textId="5B71EDA1" w:rsidR="008134E2" w:rsidRPr="008134E2" w:rsidRDefault="008134E2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</w:t>
      </w:r>
      <w:r w:rsidRPr="008134E2">
        <w:rPr>
          <w:rFonts w:ascii="Times New Roman" w:hAnsi="Times New Roman" w:cs="Times New Roman"/>
          <w:sz w:val="28"/>
          <w:szCs w:val="28"/>
        </w:rPr>
        <w:t>zyskaniem wszelkich niezbędnych dokumentów/projektów/uzgodnień tj. całej dokumentacji niezbędnej do uzyskania pozytywnego zgłoszenia rozpoczęcia na budowę w Powiatowym Inspektoracie Nadzoru Budowlanego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34E2">
        <w:rPr>
          <w:rFonts w:ascii="Times New Roman" w:hAnsi="Times New Roman" w:cs="Times New Roman"/>
          <w:sz w:val="28"/>
          <w:szCs w:val="28"/>
        </w:rPr>
        <w:t>(lub jeśli jest przewidziane - organ stopnia wyższego);</w:t>
      </w:r>
    </w:p>
    <w:p w14:paraId="5C88AA3C" w14:textId="256914B1" w:rsidR="008134E2" w:rsidRPr="008134E2" w:rsidRDefault="008134E2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</w:t>
      </w:r>
      <w:r w:rsidRPr="008134E2">
        <w:rPr>
          <w:rFonts w:ascii="Times New Roman" w:hAnsi="Times New Roman" w:cs="Times New Roman"/>
          <w:sz w:val="28"/>
          <w:szCs w:val="28"/>
        </w:rPr>
        <w:t>zyskaniem wszelkich niezbędnych dokumentów/projektów/uzgodnień tj. całej dokumentacji niezbędnej do uzyskania pozytywnego zgłoszenia zakończenia budowy w Powiatowym Inspektoracie Nadzoru Budowlanego</w:t>
      </w:r>
      <w:r w:rsidR="00D76CE7">
        <w:rPr>
          <w:rFonts w:ascii="Times New Roman" w:hAnsi="Times New Roman" w:cs="Times New Roman"/>
          <w:sz w:val="28"/>
          <w:szCs w:val="28"/>
        </w:rPr>
        <w:t xml:space="preserve"> </w:t>
      </w:r>
      <w:r w:rsidRPr="008134E2">
        <w:rPr>
          <w:rFonts w:ascii="Times New Roman" w:hAnsi="Times New Roman" w:cs="Times New Roman"/>
          <w:sz w:val="28"/>
          <w:szCs w:val="28"/>
        </w:rPr>
        <w:t>(lub jeśli jest przewidziane - organ stopnia wyższego);</w:t>
      </w:r>
    </w:p>
    <w:p w14:paraId="01F7A45B" w14:textId="1C5726FD" w:rsidR="008134E2" w:rsidRPr="008134E2" w:rsidRDefault="00D76CE7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8134E2" w:rsidRPr="008134E2">
        <w:rPr>
          <w:rFonts w:ascii="Times New Roman" w:hAnsi="Times New Roman" w:cs="Times New Roman"/>
          <w:sz w:val="28"/>
          <w:szCs w:val="28"/>
        </w:rPr>
        <w:t>ybudowanie zaprojektowanego wydzielenia/przebudowy sieci oświetleniowej przekazanie całości wraz z dokumentacją powykonawczą Zamawiającemu;</w:t>
      </w:r>
    </w:p>
    <w:p w14:paraId="076BA7BE" w14:textId="6DC0D3C1" w:rsidR="002E6F04" w:rsidRDefault="00D76CE7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</w:t>
      </w:r>
      <w:r w:rsidR="008134E2" w:rsidRPr="008134E2">
        <w:rPr>
          <w:rFonts w:ascii="Times New Roman" w:hAnsi="Times New Roman" w:cs="Times New Roman"/>
          <w:sz w:val="28"/>
          <w:szCs w:val="28"/>
        </w:rPr>
        <w:t>zyskanie wszelkich zgód, opinii i pozwoleń niezbędnych do realizacji przedmiotu zamówienia wraz z specyfikacją techniczną wykonania i odbioru robót budowlanych;</w:t>
      </w:r>
    </w:p>
    <w:p w14:paraId="68096AA7" w14:textId="4138C26F" w:rsidR="00A80787" w:rsidRDefault="00A80787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A80787">
        <w:rPr>
          <w:rFonts w:ascii="Times New Roman" w:hAnsi="Times New Roman" w:cs="Times New Roman"/>
          <w:sz w:val="28"/>
          <w:szCs w:val="28"/>
        </w:rPr>
        <w:t>rzywrócenie terenu po zakończeniu prac budowlanych;</w:t>
      </w:r>
    </w:p>
    <w:p w14:paraId="762A2220" w14:textId="76F79781" w:rsidR="002E6F04" w:rsidRDefault="00F61A9E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4C3C">
        <w:rPr>
          <w:rFonts w:ascii="Times New Roman" w:hAnsi="Times New Roman" w:cs="Times New Roman"/>
          <w:sz w:val="28"/>
          <w:szCs w:val="28"/>
        </w:rPr>
        <w:t xml:space="preserve">Zabudowa przyłączy energetycznych po wcześniejszym uzyskaniu zgód operatora. Zamawiający żąda, aby w miarę możliwości moc przyłączeniowa była najmniejsza, zapewniająca prawidłowe działanie oświetlenia. Projektant ma obowiązek sprawdzenia czy przedmiotowe </w:t>
      </w:r>
      <w:r w:rsidR="001E4C3C" w:rsidRPr="001E4C3C">
        <w:rPr>
          <w:rFonts w:ascii="Times New Roman" w:hAnsi="Times New Roman" w:cs="Times New Roman"/>
          <w:sz w:val="28"/>
          <w:szCs w:val="28"/>
        </w:rPr>
        <w:t>oświetlenie</w:t>
      </w:r>
      <w:r w:rsidRPr="001E4C3C">
        <w:rPr>
          <w:rFonts w:ascii="Times New Roman" w:hAnsi="Times New Roman" w:cs="Times New Roman"/>
          <w:sz w:val="28"/>
          <w:szCs w:val="28"/>
        </w:rPr>
        <w:t xml:space="preserve"> wymagają zasilania jednofazowego czy trójfazowego. </w:t>
      </w:r>
    </w:p>
    <w:p w14:paraId="2D693242" w14:textId="47B95679" w:rsidR="009152BE" w:rsidRPr="009152BE" w:rsidRDefault="009152BE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BE">
        <w:rPr>
          <w:rFonts w:ascii="Times New Roman" w:hAnsi="Times New Roman" w:cs="Times New Roman"/>
          <w:sz w:val="28"/>
          <w:szCs w:val="28"/>
        </w:rPr>
        <w:lastRenderedPageBreak/>
        <w:t>Zamawiający wymaga zastosowania materiałów dopuszczonych do obrotu i powszechnego stosowania w budownictwie.</w:t>
      </w:r>
    </w:p>
    <w:p w14:paraId="37B9E8DE" w14:textId="051F54D9" w:rsidR="009152BE" w:rsidRPr="009152BE" w:rsidRDefault="009152BE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BE">
        <w:rPr>
          <w:rFonts w:ascii="Times New Roman" w:hAnsi="Times New Roman" w:cs="Times New Roman"/>
          <w:sz w:val="28"/>
          <w:szCs w:val="28"/>
        </w:rPr>
        <w:t>Wykonawca zobowiązany jest uzyskać wszystkie zezwolenia i zgody na wejście w teren oraz uzgodnienia branżowe niezbędne do uzyskania decyzji administracyjnych, umożliwiających wykonanie robót budowlanych;</w:t>
      </w:r>
    </w:p>
    <w:p w14:paraId="72274CC9" w14:textId="3F6F8360" w:rsidR="009152BE" w:rsidRPr="009152BE" w:rsidRDefault="009152BE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BE">
        <w:rPr>
          <w:rFonts w:ascii="Times New Roman" w:hAnsi="Times New Roman" w:cs="Times New Roman"/>
          <w:sz w:val="28"/>
          <w:szCs w:val="28"/>
        </w:rPr>
        <w:t xml:space="preserve">Zakres rzeczowy przedmiotu zamówienia został opisany w Programie </w:t>
      </w:r>
      <w:proofErr w:type="spellStart"/>
      <w:r w:rsidRPr="009152BE">
        <w:rPr>
          <w:rFonts w:ascii="Times New Roman" w:hAnsi="Times New Roman" w:cs="Times New Roman"/>
          <w:sz w:val="28"/>
          <w:szCs w:val="28"/>
        </w:rPr>
        <w:t>Funkcjonalno</w:t>
      </w:r>
      <w:proofErr w:type="spellEnd"/>
      <w:r w:rsidRPr="009152BE">
        <w:rPr>
          <w:rFonts w:ascii="Times New Roman" w:hAnsi="Times New Roman" w:cs="Times New Roman"/>
          <w:sz w:val="28"/>
          <w:szCs w:val="28"/>
        </w:rPr>
        <w:t xml:space="preserve"> - Użytkowym;</w:t>
      </w:r>
    </w:p>
    <w:p w14:paraId="68B9A770" w14:textId="79DF59E5" w:rsidR="009152BE" w:rsidRPr="009152BE" w:rsidRDefault="009152BE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BE">
        <w:rPr>
          <w:rFonts w:ascii="Times New Roman" w:hAnsi="Times New Roman" w:cs="Times New Roman"/>
          <w:sz w:val="28"/>
          <w:szCs w:val="28"/>
        </w:rPr>
        <w:t xml:space="preserve">Zamawiający dopuszcza rozwiązania równoważne co do opisywanych w Programie </w:t>
      </w:r>
      <w:proofErr w:type="spellStart"/>
      <w:r w:rsidRPr="009152BE">
        <w:rPr>
          <w:rFonts w:ascii="Times New Roman" w:hAnsi="Times New Roman" w:cs="Times New Roman"/>
          <w:sz w:val="28"/>
          <w:szCs w:val="28"/>
        </w:rPr>
        <w:t>Funkcjonalno</w:t>
      </w:r>
      <w:proofErr w:type="spellEnd"/>
      <w:r w:rsidRPr="009152BE">
        <w:rPr>
          <w:rFonts w:ascii="Times New Roman" w:hAnsi="Times New Roman" w:cs="Times New Roman"/>
          <w:sz w:val="28"/>
          <w:szCs w:val="28"/>
        </w:rPr>
        <w:t xml:space="preserve"> - Użytkowym;</w:t>
      </w:r>
    </w:p>
    <w:p w14:paraId="35596D99" w14:textId="54ADEDB7" w:rsidR="009152BE" w:rsidRPr="009152BE" w:rsidRDefault="009152BE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BE">
        <w:rPr>
          <w:rFonts w:ascii="Times New Roman" w:hAnsi="Times New Roman" w:cs="Times New Roman"/>
          <w:sz w:val="28"/>
          <w:szCs w:val="28"/>
        </w:rPr>
        <w:t>Wykonawca, który powołuje się na rozwiązania równoważne opisywanym przez Zamawiającego, jest obowiązany wykazać, że oferowane przez niego rozwiązania spełniają wymagania określone przez Zamawiającego;</w:t>
      </w:r>
    </w:p>
    <w:p w14:paraId="742FD96F" w14:textId="33FDAD39" w:rsidR="009152BE" w:rsidRDefault="009152BE" w:rsidP="0032020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2BE">
        <w:rPr>
          <w:rFonts w:ascii="Times New Roman" w:hAnsi="Times New Roman" w:cs="Times New Roman"/>
          <w:sz w:val="28"/>
          <w:szCs w:val="28"/>
        </w:rPr>
        <w:t>Dodatkowe wymagania Zamawiającego dotyczące przedmiotu zamówienia</w:t>
      </w:r>
      <w:r w:rsidR="0005148E">
        <w:rPr>
          <w:rFonts w:ascii="Times New Roman" w:hAnsi="Times New Roman" w:cs="Times New Roman"/>
          <w:sz w:val="28"/>
          <w:szCs w:val="28"/>
        </w:rPr>
        <w:t>:</w:t>
      </w:r>
    </w:p>
    <w:p w14:paraId="46B98A8E" w14:textId="3A453F0A" w:rsidR="0005148E" w:rsidRPr="0005148E" w:rsidRDefault="0005148E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 w:rsidRPr="0005148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48E">
        <w:rPr>
          <w:rFonts w:ascii="Times New Roman" w:hAnsi="Times New Roman" w:cs="Times New Roman"/>
          <w:sz w:val="28"/>
          <w:szCs w:val="28"/>
        </w:rPr>
        <w:t>Zamawiający wymaga, aby rozpoczęcie robót budowlanych było podjęte po zgłoszeniu robót budowlanych/ uzyskaniu pozwolenia na budowę;</w:t>
      </w:r>
    </w:p>
    <w:p w14:paraId="5705472C" w14:textId="0D9044DE" w:rsidR="0005148E" w:rsidRPr="0005148E" w:rsidRDefault="0005148E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5148E">
        <w:rPr>
          <w:rFonts w:ascii="Times New Roman" w:hAnsi="Times New Roman" w:cs="Times New Roman"/>
          <w:sz w:val="28"/>
          <w:szCs w:val="28"/>
        </w:rPr>
        <w:t>Przed złożeniem wniosku Wykonawca jest zobowiązany uzyskać akceptację Zamawiającego w zakresie przyjętych rozwiązań projektowych oraz zastosowanych materiałów;</w:t>
      </w:r>
    </w:p>
    <w:p w14:paraId="008837CF" w14:textId="72AEB124" w:rsidR="0005148E" w:rsidRPr="0005148E" w:rsidRDefault="0005148E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 w:rsidRPr="0005148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48E">
        <w:rPr>
          <w:rFonts w:ascii="Times New Roman" w:hAnsi="Times New Roman" w:cs="Times New Roman"/>
          <w:sz w:val="28"/>
          <w:szCs w:val="28"/>
        </w:rPr>
        <w:t>Wszelkie zmiany uzgodnionych już z Zamawiającym rozwiązań technicznych i materiałów wymagają ponownego uzgodnienia;</w:t>
      </w:r>
    </w:p>
    <w:p w14:paraId="04D1A4FE" w14:textId="32CEB0A2" w:rsidR="0005148E" w:rsidRPr="0005148E" w:rsidRDefault="0005148E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5148E">
        <w:rPr>
          <w:rFonts w:ascii="Times New Roman" w:hAnsi="Times New Roman" w:cs="Times New Roman"/>
          <w:sz w:val="28"/>
          <w:szCs w:val="28"/>
        </w:rPr>
        <w:t>Prowadzenie prac w pasie drogowym wymaga przygotowania przez Wykonawcę robót Projektu Organizacji Ruchu i uzyskania jego zatwierdzenia w Wydziale Dróg;</w:t>
      </w:r>
    </w:p>
    <w:p w14:paraId="01EE4059" w14:textId="6FFEB0E8" w:rsidR="00532DE6" w:rsidRPr="00532DE6" w:rsidRDefault="00532DE6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532DE6">
        <w:rPr>
          <w:rFonts w:ascii="Times New Roman" w:hAnsi="Times New Roman" w:cs="Times New Roman"/>
          <w:sz w:val="28"/>
          <w:szCs w:val="28"/>
        </w:rPr>
        <w:t>Wykonawca ponosi pełną odpowiedzialność za miejsce prowadzenia robót, w tym za bezpieczeństwo</w:t>
      </w:r>
      <w:r w:rsidR="004F2C80">
        <w:rPr>
          <w:rFonts w:ascii="Times New Roman" w:hAnsi="Times New Roman" w:cs="Times New Roman"/>
          <w:sz w:val="28"/>
          <w:szCs w:val="28"/>
        </w:rPr>
        <w:t xml:space="preserve"> </w:t>
      </w:r>
      <w:r w:rsidRPr="00532DE6">
        <w:rPr>
          <w:rFonts w:ascii="Times New Roman" w:hAnsi="Times New Roman" w:cs="Times New Roman"/>
          <w:sz w:val="28"/>
          <w:szCs w:val="28"/>
        </w:rPr>
        <w:t>pojazdów poruszających się w ich obrębie;</w:t>
      </w:r>
    </w:p>
    <w:p w14:paraId="2C27598B" w14:textId="77777777" w:rsidR="00532DE6" w:rsidRPr="00532DE6" w:rsidRDefault="00532DE6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 w:rsidRPr="00532DE6">
        <w:rPr>
          <w:rFonts w:ascii="Times New Roman" w:hAnsi="Times New Roman" w:cs="Times New Roman"/>
          <w:sz w:val="28"/>
          <w:szCs w:val="28"/>
        </w:rPr>
        <w:t>-</w:t>
      </w:r>
      <w:r w:rsidRPr="00532DE6">
        <w:rPr>
          <w:rFonts w:ascii="Times New Roman" w:hAnsi="Times New Roman" w:cs="Times New Roman"/>
          <w:sz w:val="28"/>
          <w:szCs w:val="28"/>
        </w:rPr>
        <w:tab/>
        <w:t>Wszelkie roboty zanikające oraz podlegające zakryciu będą odbierane w formie odbiorów częściowych. Po zakończeniu inwestycji Zamawiający dokona odbioru końcowego. Ustala się następujące rodzaje odbiorów:</w:t>
      </w:r>
    </w:p>
    <w:p w14:paraId="4B46454F" w14:textId="40924786" w:rsidR="0005148E" w:rsidRDefault="00532DE6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 w:rsidRPr="00532DE6">
        <w:rPr>
          <w:rFonts w:ascii="Times New Roman" w:hAnsi="Times New Roman" w:cs="Times New Roman"/>
          <w:sz w:val="28"/>
          <w:szCs w:val="28"/>
        </w:rPr>
        <w:t xml:space="preserve">■ </w:t>
      </w:r>
      <w:r w:rsidRPr="00532DE6">
        <w:rPr>
          <w:rFonts w:ascii="Times New Roman" w:hAnsi="Times New Roman" w:cs="Times New Roman"/>
          <w:sz w:val="28"/>
          <w:szCs w:val="28"/>
        </w:rPr>
        <w:tab/>
        <w:t>odbiór opracowanej dokumentacji wraz z kompletem dokumentów</w:t>
      </w:r>
      <w:r w:rsidR="00CE30B5">
        <w:rPr>
          <w:rFonts w:ascii="Times New Roman" w:hAnsi="Times New Roman" w:cs="Times New Roman"/>
          <w:sz w:val="28"/>
          <w:szCs w:val="28"/>
        </w:rPr>
        <w:t xml:space="preserve"> n</w:t>
      </w:r>
      <w:r w:rsidR="00CE30B5" w:rsidRPr="00CE30B5">
        <w:rPr>
          <w:rFonts w:ascii="Times New Roman" w:hAnsi="Times New Roman" w:cs="Times New Roman"/>
          <w:sz w:val="28"/>
          <w:szCs w:val="28"/>
        </w:rPr>
        <w:t>iezbędnych do zgłoszenia robót budowlanych/pozwolenia na budowę;</w:t>
      </w:r>
    </w:p>
    <w:p w14:paraId="079BF4AE" w14:textId="77777777" w:rsidR="00CE30B5" w:rsidRPr="00CE30B5" w:rsidRDefault="00CE30B5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 w:rsidRPr="00CE30B5">
        <w:rPr>
          <w:rFonts w:ascii="Times New Roman" w:hAnsi="Times New Roman" w:cs="Times New Roman"/>
          <w:sz w:val="28"/>
          <w:szCs w:val="28"/>
        </w:rPr>
        <w:t xml:space="preserve">■ </w:t>
      </w:r>
      <w:r w:rsidRPr="00CE30B5">
        <w:rPr>
          <w:rFonts w:ascii="Times New Roman" w:hAnsi="Times New Roman" w:cs="Times New Roman"/>
          <w:sz w:val="28"/>
          <w:szCs w:val="28"/>
        </w:rPr>
        <w:tab/>
        <w:t>odbiór robót zanikających i ulegających zakryciu;</w:t>
      </w:r>
    </w:p>
    <w:p w14:paraId="05067C26" w14:textId="77777777" w:rsidR="00CE30B5" w:rsidRPr="00CE30B5" w:rsidRDefault="00CE30B5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 w:rsidRPr="00CE30B5">
        <w:rPr>
          <w:rFonts w:ascii="Times New Roman" w:hAnsi="Times New Roman" w:cs="Times New Roman"/>
          <w:sz w:val="28"/>
          <w:szCs w:val="28"/>
        </w:rPr>
        <w:t xml:space="preserve">■ </w:t>
      </w:r>
      <w:r w:rsidRPr="00CE30B5">
        <w:rPr>
          <w:rFonts w:ascii="Times New Roman" w:hAnsi="Times New Roman" w:cs="Times New Roman"/>
          <w:sz w:val="28"/>
          <w:szCs w:val="28"/>
        </w:rPr>
        <w:tab/>
        <w:t>odbiór końcowy po zakończeniu całości robót;</w:t>
      </w:r>
    </w:p>
    <w:p w14:paraId="7E3DE455" w14:textId="64D57579" w:rsidR="00532DE6" w:rsidRDefault="00CE30B5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 w:rsidRPr="00CE30B5">
        <w:rPr>
          <w:rFonts w:ascii="Times New Roman" w:hAnsi="Times New Roman" w:cs="Times New Roman"/>
          <w:sz w:val="28"/>
          <w:szCs w:val="28"/>
        </w:rPr>
        <w:t xml:space="preserve">■ </w:t>
      </w:r>
      <w:r w:rsidRPr="00CE30B5">
        <w:rPr>
          <w:rFonts w:ascii="Times New Roman" w:hAnsi="Times New Roman" w:cs="Times New Roman"/>
          <w:sz w:val="28"/>
          <w:szCs w:val="28"/>
        </w:rPr>
        <w:tab/>
        <w:t>odbiór pogwarancyjny;</w:t>
      </w:r>
    </w:p>
    <w:p w14:paraId="100649C1" w14:textId="77777777" w:rsidR="00CE30B5" w:rsidRPr="00CE30B5" w:rsidRDefault="00CE30B5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 w:rsidRPr="00CE30B5">
        <w:rPr>
          <w:rFonts w:ascii="Times New Roman" w:hAnsi="Times New Roman" w:cs="Times New Roman"/>
          <w:sz w:val="28"/>
          <w:szCs w:val="28"/>
        </w:rPr>
        <w:t>-</w:t>
      </w:r>
      <w:r w:rsidRPr="00CE30B5">
        <w:rPr>
          <w:rFonts w:ascii="Times New Roman" w:hAnsi="Times New Roman" w:cs="Times New Roman"/>
          <w:sz w:val="28"/>
          <w:szCs w:val="28"/>
        </w:rPr>
        <w:tab/>
        <w:t>Wykonawca jest zobowiązany do geodezyjnej obsługi w ramach zadania, sporządzenia geodezyjnej inwentaryzacji powykonawczej zgodnie z aktualnymi wymaganiami ustawy Prawo Budowlane oraz Prawo Geodezyjne i Kartograficzne oraz dostarczenia wszelkich niezbędnych zgłoszeń oraz informacji związanych z robotami budowlanymi wymaganymi w ODGK;</w:t>
      </w:r>
    </w:p>
    <w:p w14:paraId="5C482603" w14:textId="745823F3" w:rsidR="00CE30B5" w:rsidRPr="00CE30B5" w:rsidRDefault="00F14D21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E30B5" w:rsidRPr="00CE30B5">
        <w:rPr>
          <w:rFonts w:ascii="Times New Roman" w:hAnsi="Times New Roman" w:cs="Times New Roman"/>
          <w:sz w:val="28"/>
          <w:szCs w:val="28"/>
        </w:rPr>
        <w:t>Przy odbiorze końcowym Wykonawca przekaże Zamawiającemu komplet dokumentów odbiorowych wraz z dokumentacją powykonawczą;</w:t>
      </w:r>
    </w:p>
    <w:p w14:paraId="56E72412" w14:textId="0F6ACF89" w:rsidR="00CE30B5" w:rsidRPr="00CE30B5" w:rsidRDefault="00F14D21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E30B5" w:rsidRPr="00CE30B5">
        <w:rPr>
          <w:rFonts w:ascii="Times New Roman" w:hAnsi="Times New Roman" w:cs="Times New Roman"/>
          <w:sz w:val="28"/>
          <w:szCs w:val="28"/>
        </w:rPr>
        <w:t>Wykonawca robót, w ramach gwarancji zobowiązany jest do udzielenia minimalnego terminu usunięcia wad do 14 dni od powiadomienia go przez Zamawiającego o wadzie, jeżeli będzie to możliwe technicznie lub w innym uzgodnionym przez strony terminie.</w:t>
      </w:r>
    </w:p>
    <w:p w14:paraId="7F0D95FC" w14:textId="77777777" w:rsidR="00F14D21" w:rsidRDefault="00CE30B5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 w:rsidRPr="00CE30B5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CE30B5">
        <w:rPr>
          <w:rFonts w:ascii="Times New Roman" w:hAnsi="Times New Roman" w:cs="Times New Roman"/>
          <w:sz w:val="28"/>
          <w:szCs w:val="28"/>
        </w:rPr>
        <w:tab/>
        <w:t xml:space="preserve">Zgłoszenie rozpoczęcia na budowę w Powiatowym Inspektoracie Nadzoru Budowlanego (lub jeśli jest przewidziane organ stopnia wyższego); </w:t>
      </w:r>
    </w:p>
    <w:p w14:paraId="7C5F9E5A" w14:textId="791AACC9" w:rsidR="00CE30B5" w:rsidRPr="00CE30B5" w:rsidRDefault="00F14D21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E30B5" w:rsidRPr="00CE30B5">
        <w:rPr>
          <w:rFonts w:ascii="Times New Roman" w:hAnsi="Times New Roman" w:cs="Times New Roman"/>
          <w:sz w:val="28"/>
          <w:szCs w:val="28"/>
        </w:rPr>
        <w:t>Przekazanie zrealizowanych obiektów Zamawiającemu,</w:t>
      </w:r>
    </w:p>
    <w:p w14:paraId="21D92CF5" w14:textId="44AF66E3" w:rsidR="0057392F" w:rsidRDefault="00F14D21" w:rsidP="0072752D">
      <w:pPr>
        <w:pStyle w:val="Akapitzlist"/>
        <w:spacing w:line="360" w:lineRule="auto"/>
        <w:ind w:left="18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2752D">
        <w:rPr>
          <w:rFonts w:ascii="Times New Roman" w:hAnsi="Times New Roman" w:cs="Times New Roman"/>
          <w:sz w:val="28"/>
          <w:szCs w:val="28"/>
        </w:rPr>
        <w:t xml:space="preserve"> </w:t>
      </w:r>
      <w:r w:rsidR="00CE30B5" w:rsidRPr="00CE30B5">
        <w:rPr>
          <w:rFonts w:ascii="Times New Roman" w:hAnsi="Times New Roman" w:cs="Times New Roman"/>
          <w:sz w:val="28"/>
          <w:szCs w:val="28"/>
        </w:rPr>
        <w:t>Utrzymanie konserwacja zabudowanych urządzeń</w:t>
      </w:r>
      <w:r w:rsidR="00020594">
        <w:rPr>
          <w:rFonts w:ascii="Times New Roman" w:hAnsi="Times New Roman" w:cs="Times New Roman"/>
          <w:sz w:val="28"/>
          <w:szCs w:val="28"/>
        </w:rPr>
        <w:t xml:space="preserve"> </w:t>
      </w:r>
      <w:r w:rsidR="00CE30B5" w:rsidRPr="00CE30B5">
        <w:rPr>
          <w:rFonts w:ascii="Times New Roman" w:hAnsi="Times New Roman" w:cs="Times New Roman"/>
          <w:sz w:val="28"/>
          <w:szCs w:val="28"/>
        </w:rPr>
        <w:t>oświetleniowych w okresie gwarancji.</w:t>
      </w:r>
    </w:p>
    <w:p w14:paraId="1B63A204" w14:textId="77777777" w:rsidR="00B07838" w:rsidRPr="00320207" w:rsidRDefault="00B07838" w:rsidP="00320207">
      <w:pPr>
        <w:pStyle w:val="Akapitzlist"/>
        <w:spacing w:line="360" w:lineRule="auto"/>
        <w:ind w:left="1875"/>
        <w:jc w:val="both"/>
        <w:rPr>
          <w:rFonts w:ascii="Times New Roman" w:hAnsi="Times New Roman" w:cs="Times New Roman"/>
          <w:sz w:val="28"/>
          <w:szCs w:val="28"/>
        </w:rPr>
      </w:pPr>
    </w:p>
    <w:p w14:paraId="34DA6301" w14:textId="77777777" w:rsidR="0057392F" w:rsidRDefault="0057392F" w:rsidP="0032020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92F">
        <w:rPr>
          <w:rFonts w:ascii="Times New Roman" w:hAnsi="Times New Roman" w:cs="Times New Roman"/>
          <w:sz w:val="28"/>
          <w:szCs w:val="28"/>
        </w:rPr>
        <w:t>Ogólny opis przedmiotu zamówienia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B7ABE49" w14:textId="77777777" w:rsidR="00BB6C66" w:rsidRDefault="00BB6C66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C9DC35" w14:textId="77AE1E62" w:rsidR="00020594" w:rsidRDefault="00927695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695">
        <w:rPr>
          <w:rFonts w:ascii="Times New Roman" w:hAnsi="Times New Roman" w:cs="Times New Roman"/>
          <w:sz w:val="28"/>
          <w:szCs w:val="28"/>
        </w:rPr>
        <w:t>Należy zaprojektować i zabudować oświetlenie wszystkich lokalizacji zgodnie z SWZ, programem funkcjonalno-użytkowym i z wymogami opisanymi w punkcie dotyczącym dodatkowych wymagań oraz zgodnie z załączonymi mapami poglądowymi i z rysunkami</w:t>
      </w:r>
      <w:r w:rsidR="0057392F">
        <w:rPr>
          <w:rFonts w:ascii="Times New Roman" w:hAnsi="Times New Roman" w:cs="Times New Roman"/>
          <w:sz w:val="28"/>
          <w:szCs w:val="28"/>
        </w:rPr>
        <w:t>.</w:t>
      </w:r>
    </w:p>
    <w:p w14:paraId="536356BA" w14:textId="0EAE8762" w:rsidR="00FD7C18" w:rsidRDefault="00FD7C18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C18">
        <w:rPr>
          <w:rFonts w:ascii="Times New Roman" w:hAnsi="Times New Roman" w:cs="Times New Roman"/>
          <w:sz w:val="28"/>
          <w:szCs w:val="28"/>
        </w:rPr>
        <w:t>Wykonawca dostarczy Zamawiającemu protokoły pomiarów uziemienia słupów, rezystancji zabudowanego okablowania, impedancji pętli zwarcia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D7C18">
        <w:rPr>
          <w:rFonts w:ascii="Times New Roman" w:hAnsi="Times New Roman" w:cs="Times New Roman"/>
          <w:sz w:val="28"/>
          <w:szCs w:val="28"/>
        </w:rPr>
        <w:t xml:space="preserve">Projektowane oświetlenie należy zasilić </w:t>
      </w:r>
      <w:r w:rsidR="00AE0E48">
        <w:rPr>
          <w:rFonts w:ascii="Times New Roman" w:hAnsi="Times New Roman" w:cs="Times New Roman"/>
          <w:sz w:val="28"/>
          <w:szCs w:val="28"/>
        </w:rPr>
        <w:t>zgodnie z warunkami technicznymi</w:t>
      </w:r>
      <w:r w:rsidR="007B62A1">
        <w:rPr>
          <w:rFonts w:ascii="Times New Roman" w:hAnsi="Times New Roman" w:cs="Times New Roman"/>
          <w:sz w:val="28"/>
          <w:szCs w:val="28"/>
        </w:rPr>
        <w:t xml:space="preserve"> wydanymi na etapie przygotowania projektów</w:t>
      </w:r>
      <w:r w:rsidRPr="00FD7C18">
        <w:rPr>
          <w:rFonts w:ascii="Times New Roman" w:hAnsi="Times New Roman" w:cs="Times New Roman"/>
          <w:sz w:val="28"/>
          <w:szCs w:val="28"/>
        </w:rPr>
        <w:t>. Wszystkie oświetlenia</w:t>
      </w:r>
      <w:r w:rsidR="000372B8">
        <w:rPr>
          <w:rFonts w:ascii="Times New Roman" w:hAnsi="Times New Roman" w:cs="Times New Roman"/>
          <w:sz w:val="28"/>
          <w:szCs w:val="28"/>
        </w:rPr>
        <w:t xml:space="preserve"> ulic</w:t>
      </w:r>
      <w:r w:rsidRPr="00FD7C18">
        <w:rPr>
          <w:rFonts w:ascii="Times New Roman" w:hAnsi="Times New Roman" w:cs="Times New Roman"/>
          <w:sz w:val="28"/>
          <w:szCs w:val="28"/>
        </w:rPr>
        <w:t xml:space="preserve"> należy wykonać kablem typ</w:t>
      </w:r>
      <w:r w:rsidR="000372B8">
        <w:rPr>
          <w:rFonts w:ascii="Times New Roman" w:hAnsi="Times New Roman" w:cs="Times New Roman"/>
          <w:sz w:val="28"/>
          <w:szCs w:val="28"/>
        </w:rPr>
        <w:t>u</w:t>
      </w:r>
      <w:r w:rsidRPr="00FD7C18">
        <w:rPr>
          <w:rFonts w:ascii="Times New Roman" w:hAnsi="Times New Roman" w:cs="Times New Roman"/>
          <w:sz w:val="28"/>
          <w:szCs w:val="28"/>
        </w:rPr>
        <w:t xml:space="preserve"> YAKXS wraz z bednarką ocynkowaną. Połączenia w słupach za pomocą IZK.</w:t>
      </w:r>
    </w:p>
    <w:p w14:paraId="60ECA8A1" w14:textId="358603CD" w:rsidR="001C5269" w:rsidRDefault="00D3537B" w:rsidP="00D3537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Szczawin Borowy</w:t>
      </w:r>
    </w:p>
    <w:p w14:paraId="3FAB1B32" w14:textId="45E91DA7" w:rsidR="00C133A0" w:rsidRDefault="009A35A2" w:rsidP="00FA660F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A35A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B236DEE" wp14:editId="300262AD">
            <wp:extent cx="5581015" cy="3823970"/>
            <wp:effectExtent l="0" t="0" r="635" b="5080"/>
            <wp:docPr id="355109455" name="Obraz 355109455" descr="Obraz zawierający tekst, mapa, linia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109455" name="Obraz 1" descr="Obraz zawierający tekst, mapa, linia, diagram&#10;&#10;Opis wygenerowany automatyczni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2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20A36" w14:textId="77777777" w:rsidR="009A35A2" w:rsidRDefault="009A35A2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568E5E" w14:textId="77777777" w:rsidR="009A35A2" w:rsidRDefault="009A35A2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9AA8F2" w14:textId="1AC860BD" w:rsidR="009A35A2" w:rsidRPr="008A73FB" w:rsidRDefault="009A35A2" w:rsidP="009A35A2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Szczawinek</w:t>
      </w:r>
    </w:p>
    <w:p w14:paraId="2AD2C28E" w14:textId="563B9564" w:rsidR="008A73FB" w:rsidRDefault="008A73FB" w:rsidP="00FA660F">
      <w:p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A73F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6DF10DE" wp14:editId="162EF55F">
            <wp:extent cx="5581015" cy="3867785"/>
            <wp:effectExtent l="0" t="0" r="635" b="0"/>
            <wp:docPr id="848628337" name="Obraz 848628337" descr="Obraz zawierający tekst, mapa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628337" name="Obraz 1" descr="Obraz zawierający tekst, mapa, linia&#10;&#10;Opis wygenerowany automatyczni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6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ACA46" w14:textId="4388C827" w:rsidR="00FA660F" w:rsidRPr="00B01489" w:rsidRDefault="00B01489" w:rsidP="00FA660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lastRenderedPageBreak/>
        <w:t>Szczawin Gostynińska-Płocka</w:t>
      </w:r>
    </w:p>
    <w:p w14:paraId="6E6E11A2" w14:textId="3506915C" w:rsidR="00B01489" w:rsidRDefault="00B01489" w:rsidP="00B01489">
      <w:p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0148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803477E" wp14:editId="4BB53C75">
            <wp:extent cx="5581015" cy="3876040"/>
            <wp:effectExtent l="0" t="0" r="635" b="0"/>
            <wp:docPr id="1043504298" name="Obraz 1043504298" descr="Obraz zawierający tekst, diagram, linia,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504298" name="Obraz 1" descr="Obraz zawierający tekst, diagram, linia, mapa&#10;&#10;Opis wygenerowany automatyczni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7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97F5A" w14:textId="220A7524" w:rsidR="00B01489" w:rsidRPr="00554BE5" w:rsidRDefault="00B01489" w:rsidP="00B0148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Szczawin Osiedle</w:t>
      </w:r>
    </w:p>
    <w:p w14:paraId="3207E1B1" w14:textId="58A442AF" w:rsidR="00554BE5" w:rsidRPr="00554BE5" w:rsidRDefault="00554BE5" w:rsidP="00554BE5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54BE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9F1DE6" wp14:editId="550CFD6A">
            <wp:extent cx="5581015" cy="3879850"/>
            <wp:effectExtent l="0" t="0" r="635" b="6350"/>
            <wp:docPr id="1131578899" name="Obraz 1131578899" descr="Obraz zawierający tekst, diagram, Plan, wykre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578899" name="Obraz 1" descr="Obraz zawierający tekst, diagram, Plan, wykres&#10;&#10;Opis wygenerowany automatyczni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7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0289F" w14:textId="6B2A9E01" w:rsidR="00B01489" w:rsidRPr="00554BE5" w:rsidRDefault="00B01489" w:rsidP="00B0148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lastRenderedPageBreak/>
        <w:t>Szczawin</w:t>
      </w:r>
    </w:p>
    <w:p w14:paraId="69BBAD94" w14:textId="169ED8EE" w:rsidR="00554BE5" w:rsidRPr="00554BE5" w:rsidRDefault="00445E18" w:rsidP="00445E18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45E1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6F4D243" wp14:editId="7E46251C">
            <wp:extent cx="5581015" cy="3862070"/>
            <wp:effectExtent l="0" t="0" r="635" b="5080"/>
            <wp:docPr id="778136132" name="Obraz 778136132" descr="Obraz zawierający tekst, mapa, diagram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136132" name="Obraz 1" descr="Obraz zawierający tekst, mapa, diagram, Plan&#10;&#10;Opis wygenerowany automatyczni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6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4C7CA" w14:textId="5CA15D8F" w:rsidR="00B01489" w:rsidRPr="00445E18" w:rsidRDefault="00B01489" w:rsidP="00B0148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Adamów 1</w:t>
      </w:r>
    </w:p>
    <w:p w14:paraId="08DDF42D" w14:textId="4022AF93" w:rsidR="00445E18" w:rsidRPr="00445E18" w:rsidRDefault="00894B6C" w:rsidP="00894B6C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94B6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DB66E7A" wp14:editId="336D5FE7">
            <wp:extent cx="5581015" cy="3848735"/>
            <wp:effectExtent l="0" t="0" r="635" b="0"/>
            <wp:docPr id="1862059408" name="Obraz 1862059408" descr="Obraz zawierający tekst, diagram, linia,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059408" name="Obraz 1" descr="Obraz zawierający tekst, diagram, linia, mapa&#10;&#10;Opis wygenerowany automatyczni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4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8211B" w14:textId="0DD718BA" w:rsidR="00B01489" w:rsidRPr="00940663" w:rsidRDefault="00B01489" w:rsidP="00B0148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lastRenderedPageBreak/>
        <w:t xml:space="preserve">Adamów </w:t>
      </w:r>
      <w:r w:rsidR="00AA05E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2</w:t>
      </w:r>
    </w:p>
    <w:p w14:paraId="481F5074" w14:textId="799DA28E" w:rsidR="00940663" w:rsidRPr="00940663" w:rsidRDefault="00940663" w:rsidP="00940663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94066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F720E9C" wp14:editId="43049056">
            <wp:extent cx="5581015" cy="3852545"/>
            <wp:effectExtent l="0" t="0" r="635" b="0"/>
            <wp:docPr id="1348509648" name="Obraz 1348509648" descr="Obraz zawierający mapa, tekst, diagram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509648" name="Obraz 1" descr="Obraz zawierający mapa, tekst, diagram, linia&#10;&#10;Opis wygenerowany automatyczni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5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3D8E5" w14:textId="10FA534E" w:rsidR="00AA05E2" w:rsidRPr="00940663" w:rsidRDefault="00AA05E2" w:rsidP="00B0148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Helenów Słupski</w:t>
      </w:r>
    </w:p>
    <w:p w14:paraId="5CD95E08" w14:textId="112AF20F" w:rsidR="00940663" w:rsidRPr="00940663" w:rsidRDefault="00803280" w:rsidP="00803280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0328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794D5E2" wp14:editId="42D0F280">
            <wp:extent cx="5581015" cy="3887470"/>
            <wp:effectExtent l="0" t="0" r="635" b="0"/>
            <wp:docPr id="1557047051" name="Obraz 1557047051" descr="Obraz zawierający tekst, diagram, mapa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047051" name="Obraz 1" descr="Obraz zawierający tekst, diagram, mapa, linia&#10;&#10;Opis wygenerowany automatyczni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8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3B05F" w14:textId="518212A3" w:rsidR="00AA05E2" w:rsidRPr="00CD1D0F" w:rsidRDefault="00AA05E2" w:rsidP="00B0148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lastRenderedPageBreak/>
        <w:t>Józefków</w:t>
      </w:r>
    </w:p>
    <w:p w14:paraId="54BA780A" w14:textId="28EE054C" w:rsidR="00CD1D0F" w:rsidRPr="00CD1D0F" w:rsidRDefault="00CD1D0F" w:rsidP="00CD1D0F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D1D0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E4E0036" wp14:editId="5A5E8779">
            <wp:extent cx="5581015" cy="3890645"/>
            <wp:effectExtent l="0" t="0" r="635" b="0"/>
            <wp:docPr id="1832651624" name="Obraz 1832651624" descr="Obraz zawierający tekst, diagram, Plan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651624" name="Obraz 1" descr="Obraz zawierający tekst, diagram, Plan, linia&#10;&#10;Opis wygenerowany automatyczni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9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3ACB1" w14:textId="5C14CAFB" w:rsidR="00AA05E2" w:rsidRPr="00CD1D0F" w:rsidRDefault="00AA05E2" w:rsidP="00B0148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Kaleń</w:t>
      </w:r>
    </w:p>
    <w:p w14:paraId="572F387D" w14:textId="2631B74F" w:rsidR="00CD1D0F" w:rsidRPr="00CD1D0F" w:rsidRDefault="00F2097E" w:rsidP="00F2097E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2097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C520CF7" wp14:editId="60DC0993">
            <wp:extent cx="5581015" cy="3842385"/>
            <wp:effectExtent l="0" t="0" r="635" b="5715"/>
            <wp:docPr id="329920137" name="Obraz 329920137" descr="Obraz zawierający tekst, diagram, linia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920137" name="Obraz 1" descr="Obraz zawierający tekst, diagram, linia, Równolegle&#10;&#10;Opis wygenerowany automatyczni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DDC97" w14:textId="6F5458C1" w:rsidR="00AA05E2" w:rsidRPr="00F2097E" w:rsidRDefault="00AA05E2" w:rsidP="00B0148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lastRenderedPageBreak/>
        <w:t>Kamieniec</w:t>
      </w:r>
    </w:p>
    <w:p w14:paraId="4144C080" w14:textId="70FC0286" w:rsidR="00F2097E" w:rsidRPr="00F2097E" w:rsidRDefault="0075666B" w:rsidP="0075666B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5666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EF9C0A6" wp14:editId="0AFFEBEB">
            <wp:extent cx="5581015" cy="3891280"/>
            <wp:effectExtent l="0" t="0" r="635" b="0"/>
            <wp:docPr id="1361449689" name="Obraz 1361449689" descr="Obraz zawierający tekst, diagram, Równolegle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449689" name="Obraz 1" descr="Obraz zawierający tekst, diagram, Równolegle, linia&#10;&#10;Opis wygenerowany automatyczni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9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14964" w14:textId="4E992332" w:rsidR="00AA05E2" w:rsidRPr="0075666B" w:rsidRDefault="00AA05E2" w:rsidP="00B0148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Kaźmierków</w:t>
      </w:r>
      <w:proofErr w:type="spellEnd"/>
    </w:p>
    <w:p w14:paraId="366D8383" w14:textId="5C2E0DB8" w:rsidR="0075666B" w:rsidRPr="0075666B" w:rsidRDefault="000324B5" w:rsidP="008A58A7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0324B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DD13664" wp14:editId="17FF80C0">
            <wp:extent cx="5581015" cy="3846830"/>
            <wp:effectExtent l="0" t="0" r="635" b="1270"/>
            <wp:docPr id="449931008" name="Obraz 449931008" descr="Obraz zawierający tekst, linia, diagram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931008" name="Obraz 1" descr="Obraz zawierający tekst, linia, diagram, Równolegle&#10;&#10;Opis wygenerowany automatyczni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4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1992A" w14:textId="601DB4B3" w:rsidR="00AA05E2" w:rsidRPr="008A58A7" w:rsidRDefault="00AA05E2" w:rsidP="00B0148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lastRenderedPageBreak/>
        <w:t>Lepoldów</w:t>
      </w:r>
      <w:proofErr w:type="spellEnd"/>
    </w:p>
    <w:p w14:paraId="5C0185B8" w14:textId="09821F5A" w:rsidR="008A58A7" w:rsidRPr="008A58A7" w:rsidRDefault="00BF00C4" w:rsidP="00BF00C4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BF00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F963CF" wp14:editId="166ADF0C">
            <wp:extent cx="5581015" cy="3892550"/>
            <wp:effectExtent l="0" t="0" r="635" b="0"/>
            <wp:docPr id="1960169783" name="Obraz 1960169783" descr="Obraz zawierający tekst, mapa, diagram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169783" name="Obraz 1" descr="Obraz zawierający tekst, mapa, diagram, Plan&#10;&#10;Opis wygenerowany automatyczni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9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F9969" w14:textId="150D32C7" w:rsidR="00AA05E2" w:rsidRPr="00BF00C4" w:rsidRDefault="00AA05E2" w:rsidP="00B0148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Łuszczanów</w:t>
      </w:r>
    </w:p>
    <w:p w14:paraId="63970002" w14:textId="20B21F1A" w:rsidR="00BF00C4" w:rsidRPr="00BF00C4" w:rsidRDefault="00077EA7" w:rsidP="00077EA7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077EA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C5FE91B" wp14:editId="2AB3B319">
            <wp:extent cx="5581015" cy="3931285"/>
            <wp:effectExtent l="0" t="0" r="635" b="0"/>
            <wp:docPr id="1698294165" name="Obraz 1698294165" descr="Obraz zawierający diagram, mapa, tekst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294165" name="Obraz 1" descr="Obraz zawierający diagram, mapa, tekst, Plan&#10;&#10;Opis wygenerowany automatyczni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93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748CF" w14:textId="22F0FE93" w:rsidR="00AA05E2" w:rsidRPr="00655A70" w:rsidRDefault="00AA05E2" w:rsidP="00B0148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lastRenderedPageBreak/>
        <w:t>Modrzew</w:t>
      </w:r>
    </w:p>
    <w:p w14:paraId="751F1CD4" w14:textId="1A276853" w:rsidR="009B5AF2" w:rsidRDefault="00B3041F" w:rsidP="00021DE8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B3041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0F43600" wp14:editId="43C9AA8D">
            <wp:extent cx="5581015" cy="3860800"/>
            <wp:effectExtent l="0" t="0" r="635" b="6350"/>
            <wp:docPr id="1164249841" name="Obraz 1164249841" descr="Obraz zawierający mapa, diagram, tekst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249841" name="Obraz 1" descr="Obraz zawierający mapa, diagram, tekst, Plan&#10;&#10;Opis wygenerowany automatyczni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6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4E352" w14:textId="77777777" w:rsidR="00021DE8" w:rsidRPr="009B5AF2" w:rsidRDefault="00021DE8" w:rsidP="00021DE8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14:paraId="6A2B33D0" w14:textId="166FAAAD" w:rsidR="00AA05E2" w:rsidRPr="00EF5E78" w:rsidRDefault="00AA05E2" w:rsidP="00B0148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Suserz</w:t>
      </w:r>
      <w:proofErr w:type="spellEnd"/>
    </w:p>
    <w:p w14:paraId="0FA3EF78" w14:textId="7C49480D" w:rsidR="00EF5E78" w:rsidRDefault="007D7F7C" w:rsidP="00EA78E6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7D7F7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25E1B87" wp14:editId="5070B06A">
            <wp:extent cx="5581015" cy="7994650"/>
            <wp:effectExtent l="0" t="0" r="635" b="6350"/>
            <wp:docPr id="1076089468" name="Obraz 1076089468" descr="Obraz zawierający mapa, tekst, diagram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089468" name="Obraz 1" descr="Obraz zawierający mapa, tekst, diagram, linia&#10;&#10;Opis wygenerowany automatyczni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799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481A9" w14:textId="77777777" w:rsidR="007D7F7C" w:rsidRPr="00EF5E78" w:rsidRDefault="007D7F7C" w:rsidP="007D7F7C">
      <w:pPr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14:paraId="311740DD" w14:textId="64202A8F" w:rsidR="00AA05E2" w:rsidRPr="00F60D94" w:rsidRDefault="00AA05E2" w:rsidP="00B0148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93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Trębki</w:t>
      </w:r>
    </w:p>
    <w:p w14:paraId="397EBB09" w14:textId="6597475F" w:rsidR="00AA05E2" w:rsidRPr="00730D63" w:rsidRDefault="00F60D94" w:rsidP="00730D63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F60D9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A04E338" wp14:editId="72C34800">
            <wp:extent cx="5581015" cy="3867785"/>
            <wp:effectExtent l="0" t="0" r="635" b="0"/>
            <wp:docPr id="1530921292" name="Obraz 1530921292" descr="Obraz zawierający tekst, diagram, Plan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921292" name="Obraz 1" descr="Obraz zawierający tekst, diagram, Plan, linia&#10;&#10;Opis wygenerowany automatycznie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86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588C7" w14:textId="459AEE80" w:rsidR="00964FAC" w:rsidRPr="00EA78E6" w:rsidRDefault="00964FAC" w:rsidP="00EA78E6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14:paraId="4CC9AB7E" w14:textId="2D17340F" w:rsidR="00964FAC" w:rsidRDefault="00964FAC" w:rsidP="0032020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Dodatkowe wymagania:</w:t>
      </w:r>
    </w:p>
    <w:p w14:paraId="5C2813E5" w14:textId="77777777" w:rsidR="00BB6C66" w:rsidRDefault="00BB6C66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ED7777" w14:textId="44419B99" w:rsidR="00964FAC" w:rsidRPr="00964FAC" w:rsidRDefault="00964FAC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FAC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FAC">
        <w:rPr>
          <w:rFonts w:ascii="Times New Roman" w:hAnsi="Times New Roman" w:cs="Times New Roman"/>
          <w:sz w:val="28"/>
          <w:szCs w:val="28"/>
        </w:rPr>
        <w:t>Wykonawca zobowiązany jest uzyskać wszystkie zezwolenia i zgody na wejście w teren oraz uzgodnienia branżowe niezbędne do uzyskania zezwolenia/zgłoszenia organu architektoniczno-budowlanego na wykonanie robót budowlanych.</w:t>
      </w:r>
    </w:p>
    <w:p w14:paraId="2A0CFBFB" w14:textId="197FDDC8" w:rsidR="00964FAC" w:rsidRPr="00964FAC" w:rsidRDefault="00964FAC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FAC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4FAC">
        <w:rPr>
          <w:rFonts w:ascii="Times New Roman" w:hAnsi="Times New Roman" w:cs="Times New Roman"/>
          <w:sz w:val="28"/>
          <w:szCs w:val="28"/>
        </w:rPr>
        <w:t xml:space="preserve">Oświetlenie zaprojektować zgodnie wymogami normy PN-EN 13201 odpowiednio do kategorii drogi/obszaru. </w:t>
      </w:r>
      <w:r w:rsidR="00EC0D1B">
        <w:rPr>
          <w:rFonts w:ascii="Times New Roman" w:hAnsi="Times New Roman" w:cs="Times New Roman"/>
          <w:sz w:val="28"/>
          <w:szCs w:val="28"/>
        </w:rPr>
        <w:t>D</w:t>
      </w:r>
      <w:r w:rsidRPr="00964FAC">
        <w:rPr>
          <w:rFonts w:ascii="Times New Roman" w:hAnsi="Times New Roman" w:cs="Times New Roman"/>
          <w:sz w:val="28"/>
          <w:szCs w:val="28"/>
        </w:rPr>
        <w:t>ługość okablowania czy urządzeń podane w powyższym opisie zakresu robót są wielkościami orientacyjnymi, przyjętymi przez Zamawiającego do oszacowania wartości zamówienia i nie mogą być podstawą do zmiany ceny ofertowej w przypadku gdy rzeczywiste wielkości wynikające z projektu będą się różniły od przyjętych przez Zamawiającego.</w:t>
      </w:r>
    </w:p>
    <w:p w14:paraId="2B8D47A0" w14:textId="3039AA3E" w:rsidR="001868F6" w:rsidRPr="001868F6" w:rsidRDefault="00964FAC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FAC"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="001868F6">
        <w:rPr>
          <w:rFonts w:ascii="Times New Roman" w:hAnsi="Times New Roman" w:cs="Times New Roman"/>
          <w:sz w:val="28"/>
          <w:szCs w:val="28"/>
        </w:rPr>
        <w:t xml:space="preserve"> </w:t>
      </w:r>
      <w:r w:rsidRPr="00964FAC">
        <w:rPr>
          <w:rFonts w:ascii="Times New Roman" w:hAnsi="Times New Roman" w:cs="Times New Roman"/>
          <w:sz w:val="28"/>
          <w:szCs w:val="28"/>
        </w:rPr>
        <w:t>Przy lokalizacji słupów w pasie drogowym zachować wymaganą skrajnię drogową zgodnie z „Rozporządzeniem Ministra Transportu i Gospodarki Morskiej z dnia 2 marca 1999 r. w sprawie warunków technicznych, jakim powinny odpowiadać drogi publiczne i ich usytuowanie". W obrębie wjazdów do posesji oraz na skrzyżowaniach z drogami wewnętrznymi kabel należy zabezpieczyć rurą ochronną, w miejscach</w:t>
      </w:r>
      <w:r w:rsidR="001868F6">
        <w:rPr>
          <w:rFonts w:ascii="Times New Roman" w:hAnsi="Times New Roman" w:cs="Times New Roman"/>
          <w:sz w:val="28"/>
          <w:szCs w:val="28"/>
        </w:rPr>
        <w:t xml:space="preserve"> </w:t>
      </w:r>
      <w:r w:rsidR="001868F6" w:rsidRPr="001868F6">
        <w:rPr>
          <w:rFonts w:ascii="Times New Roman" w:hAnsi="Times New Roman" w:cs="Times New Roman"/>
          <w:sz w:val="28"/>
          <w:szCs w:val="28"/>
        </w:rPr>
        <w:t>prowadzenia robót teren przywrócić do stanu poprzedniego, nawierzchnie rozbieralne odtwarzać z wykorzystaniem materiału z rozbiórki, elementy uszkodzone lub zniszczone wymienić na nowe. Trawniki i zieleńce uzupełnić humusem i obsiać trawą.</w:t>
      </w:r>
    </w:p>
    <w:p w14:paraId="66018E7A" w14:textId="2F8A097C" w:rsidR="001868F6" w:rsidRPr="001868F6" w:rsidRDefault="001868F6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8F6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68F6">
        <w:rPr>
          <w:rFonts w:ascii="Times New Roman" w:hAnsi="Times New Roman" w:cs="Times New Roman"/>
          <w:sz w:val="28"/>
          <w:szCs w:val="28"/>
        </w:rPr>
        <w:t>Wszystkie materiały i urządzenia zastosowane do budowy zaprojektowanych instalacji oświetleniowych muszą odpowiadać wymogom Ustawy z dnia 25 czerwca 2015 roku o zmianie ustawy o wyrobach budowlanych, ustawy - Prawo budowlane oraz ustawy o zmianie ustawy o wyrobach budowlanych oraz ustawy o systemie oceny zgodności (Dz. U. z dnia 13 sierpnia 2015 roku) Dz. U. 2015.1165.</w:t>
      </w:r>
    </w:p>
    <w:p w14:paraId="212419F3" w14:textId="41674A07" w:rsidR="00A97131" w:rsidRDefault="001868F6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68F6">
        <w:rPr>
          <w:rFonts w:ascii="Times New Roman" w:hAnsi="Times New Roman" w:cs="Times New Roman"/>
          <w:sz w:val="28"/>
          <w:szCs w:val="28"/>
        </w:rPr>
        <w:t>5</w:t>
      </w:r>
      <w:r w:rsidR="007B54D7">
        <w:rPr>
          <w:rFonts w:ascii="Times New Roman" w:hAnsi="Times New Roman" w:cs="Times New Roman"/>
          <w:sz w:val="28"/>
          <w:szCs w:val="28"/>
        </w:rPr>
        <w:t xml:space="preserve">) </w:t>
      </w:r>
      <w:r w:rsidRPr="001868F6">
        <w:rPr>
          <w:rFonts w:ascii="Times New Roman" w:hAnsi="Times New Roman" w:cs="Times New Roman"/>
          <w:sz w:val="28"/>
          <w:szCs w:val="28"/>
        </w:rPr>
        <w:t>Wykonawca jest zobowiązany do sporządzenia geodezyjnej inwentaryzacji powykonawczej (art. 27 ustawy z dnia 17 maja 1989 roku Prawo geodezyjne i kartograficzne Dz. U .2015.520 tekst jednolity ze zmianami) oraz wg wymogów</w:t>
      </w:r>
      <w:r w:rsidR="00BA6215">
        <w:rPr>
          <w:rFonts w:ascii="Times New Roman" w:hAnsi="Times New Roman" w:cs="Times New Roman"/>
          <w:sz w:val="28"/>
          <w:szCs w:val="28"/>
        </w:rPr>
        <w:t xml:space="preserve"> w</w:t>
      </w:r>
      <w:r w:rsidR="00BA6215" w:rsidRPr="00BA6215">
        <w:rPr>
          <w:rFonts w:ascii="Times New Roman" w:hAnsi="Times New Roman" w:cs="Times New Roman"/>
          <w:sz w:val="28"/>
          <w:szCs w:val="28"/>
        </w:rPr>
        <w:t>łaścicieli urządzeń obcych na podstawie wydanych warunków ich przebudowy bądź warunków przyłączenia do sieci.</w:t>
      </w:r>
    </w:p>
    <w:p w14:paraId="53011283" w14:textId="1A926D82" w:rsidR="00BA6215" w:rsidRDefault="00BA6215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215"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6215">
        <w:rPr>
          <w:rFonts w:ascii="Times New Roman" w:hAnsi="Times New Roman" w:cs="Times New Roman"/>
          <w:sz w:val="28"/>
          <w:szCs w:val="28"/>
        </w:rPr>
        <w:t>Przed złożeniem wniosku o wydanie warunków technicznych przyłączenia do</w:t>
      </w:r>
      <w:r w:rsidR="00FF3BFD">
        <w:rPr>
          <w:rFonts w:ascii="Times New Roman" w:hAnsi="Times New Roman" w:cs="Times New Roman"/>
          <w:sz w:val="28"/>
          <w:szCs w:val="28"/>
        </w:rPr>
        <w:t xml:space="preserve"> </w:t>
      </w:r>
      <w:r w:rsidR="00FF3BFD" w:rsidRPr="00FF3BFD">
        <w:rPr>
          <w:rFonts w:ascii="Times New Roman" w:hAnsi="Times New Roman" w:cs="Times New Roman"/>
          <w:sz w:val="28"/>
          <w:szCs w:val="28"/>
        </w:rPr>
        <w:t>sieci energetycznej projektowanego oświetlenia, Wykonawca przedstawi Zamawiającemu wstępny projekt oświetlenia wraz z bilansem mocy.</w:t>
      </w:r>
    </w:p>
    <w:p w14:paraId="224BA5E9" w14:textId="7490E0B4" w:rsidR="00FF3BFD" w:rsidRPr="00FF3BFD" w:rsidRDefault="00FF3BFD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BFD">
        <w:rPr>
          <w:rFonts w:ascii="Times New Roman" w:hAnsi="Times New Roman" w:cs="Times New Roman"/>
          <w:sz w:val="28"/>
          <w:szCs w:val="28"/>
        </w:rPr>
        <w:t>7)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3BFD">
        <w:rPr>
          <w:rFonts w:ascii="Times New Roman" w:hAnsi="Times New Roman" w:cs="Times New Roman"/>
          <w:sz w:val="28"/>
          <w:szCs w:val="28"/>
        </w:rPr>
        <w:t xml:space="preserve">Roboty muszą być wykonane zgodnie z obowiązującymi przepisami, normami oraz zasadami współczesnej wiedzy technicznej. Wykonawca musi uzyskać oraz dostosować projekt do wydanych warunków z </w:t>
      </w:r>
      <w:r w:rsidRPr="00FF3BFD">
        <w:rPr>
          <w:rFonts w:ascii="Times New Roman" w:hAnsi="Times New Roman" w:cs="Times New Roman"/>
          <w:sz w:val="28"/>
          <w:szCs w:val="28"/>
        </w:rPr>
        <w:lastRenderedPageBreak/>
        <w:t>przedsiębiorstwa energetycznego. Zamawiający wymaga, aby rozpoczęcie robót budowlanych było podjęte po zgłoszeniu robót budowlanych/uzyskaniu pozwolenia na budowę.</w:t>
      </w:r>
    </w:p>
    <w:p w14:paraId="4B28A4D9" w14:textId="023AB3EB" w:rsidR="00FF3BFD" w:rsidRPr="00FF3BFD" w:rsidRDefault="00FF3BFD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BFD">
        <w:rPr>
          <w:rFonts w:ascii="Times New Roman" w:hAnsi="Times New Roman" w:cs="Times New Roman"/>
          <w:sz w:val="28"/>
          <w:szCs w:val="28"/>
        </w:rPr>
        <w:t>8)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3BFD">
        <w:rPr>
          <w:rFonts w:ascii="Times New Roman" w:hAnsi="Times New Roman" w:cs="Times New Roman"/>
          <w:sz w:val="28"/>
          <w:szCs w:val="28"/>
        </w:rPr>
        <w:t>W przypadkach wymagających usunięcia drzew kolidujących z projektowanymi liniami oświetleniowymi, do zadań wykonawcy należy uzyskanie decyzji zezwalającej na ich usunięcie.</w:t>
      </w:r>
    </w:p>
    <w:p w14:paraId="079010E5" w14:textId="3C359C02" w:rsidR="00FF3BFD" w:rsidRDefault="00FF3BFD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BFD">
        <w:rPr>
          <w:rFonts w:ascii="Times New Roman" w:hAnsi="Times New Roman" w:cs="Times New Roman"/>
          <w:sz w:val="28"/>
          <w:szCs w:val="28"/>
        </w:rPr>
        <w:t>9)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3BFD">
        <w:rPr>
          <w:rFonts w:ascii="Times New Roman" w:hAnsi="Times New Roman" w:cs="Times New Roman"/>
          <w:sz w:val="28"/>
          <w:szCs w:val="28"/>
        </w:rPr>
        <w:t>Wszelkie zmiany uzgodnionych już z Zamawiającym rozwiązań technicznych i materiałów wymagają ponownego uzgodnienia.</w:t>
      </w:r>
    </w:p>
    <w:p w14:paraId="3B3DA6AC" w14:textId="66423E96" w:rsidR="00E902D8" w:rsidRDefault="00E902D8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FF3BF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02D8">
        <w:rPr>
          <w:rFonts w:ascii="Times New Roman" w:hAnsi="Times New Roman" w:cs="Times New Roman"/>
          <w:sz w:val="28"/>
          <w:szCs w:val="28"/>
        </w:rPr>
        <w:t>Prowadzenie prac w pasie drogowym wymaga przygotowania przez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02D8">
        <w:rPr>
          <w:rFonts w:ascii="Times New Roman" w:hAnsi="Times New Roman" w:cs="Times New Roman"/>
          <w:sz w:val="28"/>
          <w:szCs w:val="28"/>
        </w:rPr>
        <w:t>Wykonawcę robót projektu organizacji ruchu oraz uzyskania jego zatwierdzenia.</w:t>
      </w:r>
    </w:p>
    <w:p w14:paraId="5DE8802C" w14:textId="6D4AB245" w:rsidR="00EF5C99" w:rsidRDefault="00EF5C99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C99">
        <w:rPr>
          <w:rFonts w:ascii="Times New Roman" w:hAnsi="Times New Roman" w:cs="Times New Roman"/>
          <w:sz w:val="28"/>
          <w:szCs w:val="28"/>
        </w:rPr>
        <w:t>11)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C99">
        <w:rPr>
          <w:rFonts w:ascii="Times New Roman" w:hAnsi="Times New Roman" w:cs="Times New Roman"/>
          <w:sz w:val="28"/>
          <w:szCs w:val="28"/>
        </w:rPr>
        <w:t>Wykonawca ponosi pełną odpowiedzialność za miejsce prowadzenia robót, w tym za bezpieczeństwo pojazdów poruszających się w ich obrębie.</w:t>
      </w:r>
    </w:p>
    <w:p w14:paraId="628C6AD5" w14:textId="0A5BF150" w:rsidR="00EF5C99" w:rsidRPr="00EF5C99" w:rsidRDefault="00EF5C99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C99">
        <w:rPr>
          <w:rFonts w:ascii="Times New Roman" w:hAnsi="Times New Roman" w:cs="Times New Roman"/>
          <w:sz w:val="28"/>
          <w:szCs w:val="28"/>
        </w:rPr>
        <w:t>12)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C99">
        <w:rPr>
          <w:rFonts w:ascii="Times New Roman" w:hAnsi="Times New Roman" w:cs="Times New Roman"/>
          <w:sz w:val="28"/>
          <w:szCs w:val="28"/>
        </w:rPr>
        <w:t>Wszelkie roboty zanikające oraz podlegające zakryciu będą odbierane w formie odbiorów częściowych. Po zakończeniu inwestycji Zamawiający dokona odbioru końcowego. Ustala się następujące rodzaje odbiorów:</w:t>
      </w:r>
    </w:p>
    <w:p w14:paraId="3FEB49D7" w14:textId="77777777" w:rsidR="00EF5C99" w:rsidRPr="00EF5C99" w:rsidRDefault="00EF5C99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C99">
        <w:rPr>
          <w:rFonts w:ascii="Times New Roman" w:hAnsi="Times New Roman" w:cs="Times New Roman"/>
          <w:sz w:val="28"/>
          <w:szCs w:val="28"/>
        </w:rPr>
        <w:t>-</w:t>
      </w:r>
      <w:r w:rsidRPr="00EF5C99">
        <w:rPr>
          <w:rFonts w:ascii="Times New Roman" w:hAnsi="Times New Roman" w:cs="Times New Roman"/>
          <w:sz w:val="28"/>
          <w:szCs w:val="28"/>
        </w:rPr>
        <w:tab/>
        <w:t>odbiór robót zanikających i ulegających zakryciu;</w:t>
      </w:r>
    </w:p>
    <w:p w14:paraId="4176F87E" w14:textId="3DDAF8D4" w:rsidR="00EF5C99" w:rsidRDefault="00EF5C99" w:rsidP="00320207">
      <w:pPr>
        <w:pStyle w:val="Akapitzlist"/>
        <w:spacing w:line="360" w:lineRule="auto"/>
        <w:ind w:left="1410" w:hanging="690"/>
        <w:jc w:val="both"/>
        <w:rPr>
          <w:rFonts w:ascii="Times New Roman" w:hAnsi="Times New Roman" w:cs="Times New Roman"/>
          <w:sz w:val="28"/>
          <w:szCs w:val="28"/>
        </w:rPr>
      </w:pPr>
      <w:r w:rsidRPr="00EF5C99">
        <w:rPr>
          <w:rFonts w:ascii="Times New Roman" w:hAnsi="Times New Roman" w:cs="Times New Roman"/>
          <w:sz w:val="28"/>
          <w:szCs w:val="28"/>
        </w:rPr>
        <w:t>-</w:t>
      </w:r>
      <w:r w:rsidRPr="00EF5C99">
        <w:rPr>
          <w:rFonts w:ascii="Times New Roman" w:hAnsi="Times New Roman" w:cs="Times New Roman"/>
          <w:sz w:val="28"/>
          <w:szCs w:val="28"/>
        </w:rPr>
        <w:tab/>
        <w:t>odbiory branżowe zgodnie z wymogami właścicieli urządzeń obcych</w:t>
      </w:r>
      <w:r w:rsidR="00306936">
        <w:rPr>
          <w:rFonts w:ascii="Times New Roman" w:hAnsi="Times New Roman" w:cs="Times New Roman"/>
          <w:sz w:val="28"/>
          <w:szCs w:val="28"/>
        </w:rPr>
        <w:t xml:space="preserve"> </w:t>
      </w:r>
      <w:r w:rsidR="00306936" w:rsidRPr="00306936">
        <w:rPr>
          <w:rFonts w:ascii="Times New Roman" w:hAnsi="Times New Roman" w:cs="Times New Roman"/>
          <w:sz w:val="28"/>
          <w:szCs w:val="28"/>
        </w:rPr>
        <w:t>wynikających z wydanych warunków ich przebudowy bądź warunków przyłączenia do sieci;</w:t>
      </w:r>
    </w:p>
    <w:p w14:paraId="5CF8546D" w14:textId="299BF17D" w:rsidR="00306936" w:rsidRDefault="00306936" w:rsidP="00320207">
      <w:pPr>
        <w:pStyle w:val="Akapitzlist"/>
        <w:spacing w:line="360" w:lineRule="auto"/>
        <w:ind w:left="1410" w:hanging="690"/>
        <w:jc w:val="both"/>
        <w:rPr>
          <w:rFonts w:ascii="Times New Roman" w:hAnsi="Times New Roman" w:cs="Times New Roman"/>
          <w:sz w:val="28"/>
          <w:szCs w:val="28"/>
        </w:rPr>
      </w:pPr>
      <w:r w:rsidRPr="00306936">
        <w:rPr>
          <w:rFonts w:ascii="Times New Roman" w:hAnsi="Times New Roman" w:cs="Times New Roman"/>
          <w:sz w:val="28"/>
          <w:szCs w:val="28"/>
        </w:rPr>
        <w:t>-</w:t>
      </w:r>
      <w:r w:rsidRPr="00306936">
        <w:rPr>
          <w:rFonts w:ascii="Times New Roman" w:hAnsi="Times New Roman" w:cs="Times New Roman"/>
          <w:sz w:val="28"/>
          <w:szCs w:val="28"/>
        </w:rPr>
        <w:tab/>
        <w:t>odbiór końcowy po zakończeniu całości robót;</w:t>
      </w:r>
    </w:p>
    <w:p w14:paraId="4124A1C2" w14:textId="13BFAAFE" w:rsidR="00306936" w:rsidRDefault="00306936" w:rsidP="00320207">
      <w:pPr>
        <w:pStyle w:val="Akapitzlist"/>
        <w:spacing w:line="360" w:lineRule="auto"/>
        <w:ind w:left="1410" w:hanging="690"/>
        <w:jc w:val="both"/>
        <w:rPr>
          <w:rFonts w:ascii="Times New Roman" w:hAnsi="Times New Roman" w:cs="Times New Roman"/>
          <w:sz w:val="28"/>
          <w:szCs w:val="28"/>
        </w:rPr>
      </w:pPr>
      <w:r w:rsidRPr="00306936">
        <w:rPr>
          <w:rFonts w:ascii="Times New Roman" w:hAnsi="Times New Roman" w:cs="Times New Roman"/>
          <w:sz w:val="28"/>
          <w:szCs w:val="28"/>
        </w:rPr>
        <w:t>-</w:t>
      </w:r>
      <w:r w:rsidRPr="00306936">
        <w:rPr>
          <w:rFonts w:ascii="Times New Roman" w:hAnsi="Times New Roman" w:cs="Times New Roman"/>
          <w:sz w:val="28"/>
          <w:szCs w:val="28"/>
        </w:rPr>
        <w:tab/>
        <w:t>wcześniejszy odbiór projektu</w:t>
      </w:r>
      <w:r>
        <w:rPr>
          <w:rFonts w:ascii="Times New Roman" w:hAnsi="Times New Roman" w:cs="Times New Roman"/>
          <w:sz w:val="28"/>
          <w:szCs w:val="28"/>
        </w:rPr>
        <w:t xml:space="preserve"> i robót związanych z budową </w:t>
      </w:r>
      <w:r w:rsidR="00980161">
        <w:rPr>
          <w:rFonts w:ascii="Times New Roman" w:hAnsi="Times New Roman" w:cs="Times New Roman"/>
          <w:sz w:val="28"/>
          <w:szCs w:val="28"/>
        </w:rPr>
        <w:t>oświetlenia dróg w Gminie Szczawin Kościelny.</w:t>
      </w:r>
    </w:p>
    <w:p w14:paraId="355A3B86" w14:textId="5CD010D4" w:rsidR="00980161" w:rsidRDefault="00361535" w:rsidP="00320207">
      <w:pPr>
        <w:pStyle w:val="Akapitzlist"/>
        <w:spacing w:line="360" w:lineRule="auto"/>
        <w:ind w:left="1410" w:hanging="690"/>
        <w:jc w:val="both"/>
        <w:rPr>
          <w:rFonts w:ascii="Times New Roman" w:hAnsi="Times New Roman" w:cs="Times New Roman"/>
          <w:sz w:val="28"/>
          <w:szCs w:val="28"/>
        </w:rPr>
      </w:pPr>
      <w:r w:rsidRPr="00306936">
        <w:rPr>
          <w:rFonts w:ascii="Times New Roman" w:hAnsi="Times New Roman" w:cs="Times New Roman"/>
          <w:sz w:val="28"/>
          <w:szCs w:val="28"/>
        </w:rPr>
        <w:t>-</w:t>
      </w:r>
      <w:r w:rsidRPr="0030693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o</w:t>
      </w:r>
      <w:r w:rsidRPr="00361535">
        <w:rPr>
          <w:rFonts w:ascii="Times New Roman" w:hAnsi="Times New Roman" w:cs="Times New Roman"/>
          <w:sz w:val="28"/>
          <w:szCs w:val="28"/>
        </w:rPr>
        <w:t xml:space="preserve">dbiór opracowanej dokumentacji wraz z kompletem dokumentów (3 </w:t>
      </w:r>
      <w:proofErr w:type="spellStart"/>
      <w:r w:rsidRPr="00361535">
        <w:rPr>
          <w:rFonts w:ascii="Times New Roman" w:hAnsi="Times New Roman" w:cs="Times New Roman"/>
          <w:sz w:val="28"/>
          <w:szCs w:val="28"/>
        </w:rPr>
        <w:t>kp</w:t>
      </w:r>
      <w:r w:rsidR="00A230D5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Pr="00361535">
        <w:rPr>
          <w:rFonts w:ascii="Times New Roman" w:hAnsi="Times New Roman" w:cs="Times New Roman"/>
          <w:sz w:val="28"/>
          <w:szCs w:val="28"/>
        </w:rPr>
        <w:t>. projektów budowlanych wraz z projektami technicznymi) niezbędnych do</w:t>
      </w:r>
      <w:r>
        <w:rPr>
          <w:rFonts w:ascii="Times New Roman" w:hAnsi="Times New Roman" w:cs="Times New Roman"/>
          <w:sz w:val="28"/>
          <w:szCs w:val="28"/>
        </w:rPr>
        <w:t xml:space="preserve"> zg</w:t>
      </w:r>
      <w:r w:rsidRPr="00361535">
        <w:rPr>
          <w:rFonts w:ascii="Times New Roman" w:hAnsi="Times New Roman" w:cs="Times New Roman"/>
          <w:sz w:val="28"/>
          <w:szCs w:val="28"/>
        </w:rPr>
        <w:t xml:space="preserve">łoszenia/uzyskania pozwolenia na roboty budowlane oraz odbiór dokumentów potwierdzających </w:t>
      </w:r>
      <w:r w:rsidRPr="00361535">
        <w:rPr>
          <w:rFonts w:ascii="Times New Roman" w:hAnsi="Times New Roman" w:cs="Times New Roman"/>
          <w:sz w:val="28"/>
          <w:szCs w:val="28"/>
        </w:rPr>
        <w:lastRenderedPageBreak/>
        <w:t>uzyskanie zgłoszenia/pozwolenia wraz z zatwierdzonym egzemplarzem projektu;</w:t>
      </w:r>
    </w:p>
    <w:p w14:paraId="4C8814E9" w14:textId="2A3CCF72" w:rsidR="00604709" w:rsidRPr="00862CA2" w:rsidRDefault="00604709" w:rsidP="00320207">
      <w:pPr>
        <w:pStyle w:val="Akapitzlist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04709">
        <w:rPr>
          <w:rFonts w:ascii="Times New Roman" w:hAnsi="Times New Roman" w:cs="Times New Roman"/>
          <w:sz w:val="28"/>
          <w:szCs w:val="28"/>
        </w:rPr>
        <w:t>13)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4709">
        <w:rPr>
          <w:rFonts w:ascii="Times New Roman" w:hAnsi="Times New Roman" w:cs="Times New Roman"/>
          <w:sz w:val="28"/>
          <w:szCs w:val="28"/>
        </w:rPr>
        <w:t>Przy odbiorze końcowym Wykonawca przekaże Zamawiającemu komplet dokumentów odbiorowych wraz z dokumentacją powykonawczą, w tym dokumentów niezbędnych do zgłoszenia zakończenia robót do organu nadzoru budowlanego.</w:t>
      </w:r>
    </w:p>
    <w:p w14:paraId="1B9701D1" w14:textId="65892EB7" w:rsidR="00604709" w:rsidRPr="00604709" w:rsidRDefault="00604709" w:rsidP="00320207">
      <w:pPr>
        <w:pStyle w:val="Akapitzlist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04709">
        <w:rPr>
          <w:rFonts w:ascii="Times New Roman" w:hAnsi="Times New Roman" w:cs="Times New Roman"/>
          <w:sz w:val="28"/>
          <w:szCs w:val="28"/>
        </w:rPr>
        <w:t>1</w:t>
      </w:r>
      <w:r w:rsidR="00862CA2">
        <w:rPr>
          <w:rFonts w:ascii="Times New Roman" w:hAnsi="Times New Roman" w:cs="Times New Roman"/>
          <w:sz w:val="28"/>
          <w:szCs w:val="28"/>
        </w:rPr>
        <w:t>4</w:t>
      </w:r>
      <w:r w:rsidRPr="0060470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4709">
        <w:rPr>
          <w:rFonts w:ascii="Times New Roman" w:hAnsi="Times New Roman" w:cs="Times New Roman"/>
          <w:sz w:val="28"/>
          <w:szCs w:val="28"/>
        </w:rPr>
        <w:t>Wykonawca w dokumentacji powykonawczej zabudowanych opraw dołączy niezbędne protokoły pomiarów, które na pewno będą zawierały pomiar natężenia światła (zgodny z projektem fotometrycznym) oraz ze wszystkich lokalizacji dołączy protokoły z pomiarów:</w:t>
      </w:r>
    </w:p>
    <w:p w14:paraId="0B2D7A3B" w14:textId="77777777" w:rsidR="00604709" w:rsidRPr="00604709" w:rsidRDefault="00604709" w:rsidP="00320207">
      <w:pPr>
        <w:pStyle w:val="Akapitzlist"/>
        <w:spacing w:line="360" w:lineRule="auto"/>
        <w:ind w:left="1410" w:hanging="690"/>
        <w:jc w:val="both"/>
        <w:rPr>
          <w:rFonts w:ascii="Times New Roman" w:hAnsi="Times New Roman" w:cs="Times New Roman"/>
          <w:sz w:val="28"/>
          <w:szCs w:val="28"/>
        </w:rPr>
      </w:pPr>
      <w:r w:rsidRPr="00604709">
        <w:rPr>
          <w:rFonts w:ascii="Times New Roman" w:hAnsi="Times New Roman" w:cs="Times New Roman"/>
          <w:sz w:val="28"/>
          <w:szCs w:val="28"/>
        </w:rPr>
        <w:t>-</w:t>
      </w:r>
      <w:r w:rsidRPr="00604709">
        <w:rPr>
          <w:rFonts w:ascii="Times New Roman" w:hAnsi="Times New Roman" w:cs="Times New Roman"/>
          <w:sz w:val="28"/>
          <w:szCs w:val="28"/>
        </w:rPr>
        <w:tab/>
        <w:t>badania linii kablowej;</w:t>
      </w:r>
    </w:p>
    <w:p w14:paraId="6AB6F1F6" w14:textId="77777777" w:rsidR="00604709" w:rsidRPr="00604709" w:rsidRDefault="00604709" w:rsidP="00320207">
      <w:pPr>
        <w:pStyle w:val="Akapitzlist"/>
        <w:spacing w:line="360" w:lineRule="auto"/>
        <w:ind w:left="1410" w:hanging="690"/>
        <w:jc w:val="both"/>
        <w:rPr>
          <w:rFonts w:ascii="Times New Roman" w:hAnsi="Times New Roman" w:cs="Times New Roman"/>
          <w:sz w:val="28"/>
          <w:szCs w:val="28"/>
        </w:rPr>
      </w:pPr>
      <w:r w:rsidRPr="00604709">
        <w:rPr>
          <w:rFonts w:ascii="Times New Roman" w:hAnsi="Times New Roman" w:cs="Times New Roman"/>
          <w:sz w:val="28"/>
          <w:szCs w:val="28"/>
        </w:rPr>
        <w:t>-</w:t>
      </w:r>
      <w:r w:rsidRPr="00604709">
        <w:rPr>
          <w:rFonts w:ascii="Times New Roman" w:hAnsi="Times New Roman" w:cs="Times New Roman"/>
          <w:sz w:val="28"/>
          <w:szCs w:val="28"/>
        </w:rPr>
        <w:tab/>
        <w:t>badania i pomiary instalacji uziemiającej;</w:t>
      </w:r>
    </w:p>
    <w:p w14:paraId="3202B718" w14:textId="076D63FB" w:rsidR="00604709" w:rsidRDefault="00604709" w:rsidP="00320207">
      <w:pPr>
        <w:pStyle w:val="Akapitzlist"/>
        <w:spacing w:line="360" w:lineRule="auto"/>
        <w:ind w:left="1410" w:hanging="690"/>
        <w:jc w:val="both"/>
        <w:rPr>
          <w:rFonts w:ascii="Times New Roman" w:hAnsi="Times New Roman" w:cs="Times New Roman"/>
          <w:sz w:val="28"/>
          <w:szCs w:val="28"/>
        </w:rPr>
      </w:pPr>
      <w:r w:rsidRPr="00604709">
        <w:rPr>
          <w:rFonts w:ascii="Times New Roman" w:hAnsi="Times New Roman" w:cs="Times New Roman"/>
          <w:sz w:val="28"/>
          <w:szCs w:val="28"/>
        </w:rPr>
        <w:t>-</w:t>
      </w:r>
      <w:r w:rsidRPr="00604709">
        <w:rPr>
          <w:rFonts w:ascii="Times New Roman" w:hAnsi="Times New Roman" w:cs="Times New Roman"/>
          <w:sz w:val="28"/>
          <w:szCs w:val="28"/>
        </w:rPr>
        <w:tab/>
        <w:t>badania i pomiary instalacji skuteczności zerowania (szybkie wyłączenie);</w:t>
      </w:r>
    </w:p>
    <w:p w14:paraId="68DC6D88" w14:textId="47A9865A" w:rsidR="00CB78D9" w:rsidRPr="00CB78D9" w:rsidRDefault="00CB78D9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8D9">
        <w:rPr>
          <w:rFonts w:ascii="Times New Roman" w:hAnsi="Times New Roman" w:cs="Times New Roman"/>
          <w:sz w:val="28"/>
          <w:szCs w:val="28"/>
        </w:rPr>
        <w:t>1</w:t>
      </w:r>
      <w:r w:rsidR="00862CA2">
        <w:rPr>
          <w:rFonts w:ascii="Times New Roman" w:hAnsi="Times New Roman" w:cs="Times New Roman"/>
          <w:sz w:val="28"/>
          <w:szCs w:val="28"/>
        </w:rPr>
        <w:t>5</w:t>
      </w:r>
      <w:r w:rsidRPr="00CB78D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78D9">
        <w:rPr>
          <w:rFonts w:ascii="Times New Roman" w:hAnsi="Times New Roman" w:cs="Times New Roman"/>
          <w:sz w:val="28"/>
          <w:szCs w:val="28"/>
        </w:rPr>
        <w:t>Wykonawca w dokumentacji powykonawczej wszystkich zabudowanych instalacji dołączy deklaracje zgodności:</w:t>
      </w:r>
    </w:p>
    <w:p w14:paraId="6B62E268" w14:textId="77777777" w:rsidR="00CB78D9" w:rsidRPr="00CB78D9" w:rsidRDefault="00CB78D9" w:rsidP="00320207">
      <w:pPr>
        <w:pStyle w:val="Akapitzlist"/>
        <w:spacing w:line="360" w:lineRule="auto"/>
        <w:ind w:left="1410" w:hanging="690"/>
        <w:jc w:val="both"/>
        <w:rPr>
          <w:rFonts w:ascii="Times New Roman" w:hAnsi="Times New Roman" w:cs="Times New Roman"/>
          <w:sz w:val="28"/>
          <w:szCs w:val="28"/>
        </w:rPr>
      </w:pPr>
      <w:r w:rsidRPr="00CB78D9">
        <w:rPr>
          <w:rFonts w:ascii="Times New Roman" w:hAnsi="Times New Roman" w:cs="Times New Roman"/>
          <w:sz w:val="28"/>
          <w:szCs w:val="28"/>
        </w:rPr>
        <w:t>-</w:t>
      </w:r>
      <w:r w:rsidRPr="00CB78D9">
        <w:rPr>
          <w:rFonts w:ascii="Times New Roman" w:hAnsi="Times New Roman" w:cs="Times New Roman"/>
          <w:sz w:val="28"/>
          <w:szCs w:val="28"/>
        </w:rPr>
        <w:tab/>
        <w:t>zabudowanych szaf oświetleniowych i złączy (wraz z protokołem odbioru złącza i karta techniczną);</w:t>
      </w:r>
    </w:p>
    <w:p w14:paraId="4B948E1E" w14:textId="77777777" w:rsidR="00CB78D9" w:rsidRPr="00CB78D9" w:rsidRDefault="00CB78D9" w:rsidP="00320207">
      <w:pPr>
        <w:pStyle w:val="Akapitzlist"/>
        <w:spacing w:line="360" w:lineRule="auto"/>
        <w:ind w:left="1410" w:hanging="690"/>
        <w:jc w:val="both"/>
        <w:rPr>
          <w:rFonts w:ascii="Times New Roman" w:hAnsi="Times New Roman" w:cs="Times New Roman"/>
          <w:sz w:val="28"/>
          <w:szCs w:val="28"/>
        </w:rPr>
      </w:pPr>
      <w:r w:rsidRPr="00CB78D9">
        <w:rPr>
          <w:rFonts w:ascii="Times New Roman" w:hAnsi="Times New Roman" w:cs="Times New Roman"/>
          <w:sz w:val="28"/>
          <w:szCs w:val="28"/>
        </w:rPr>
        <w:t>-</w:t>
      </w:r>
      <w:r w:rsidRPr="00CB78D9">
        <w:rPr>
          <w:rFonts w:ascii="Times New Roman" w:hAnsi="Times New Roman" w:cs="Times New Roman"/>
          <w:sz w:val="28"/>
          <w:szCs w:val="28"/>
        </w:rPr>
        <w:tab/>
        <w:t>zabudowanych fundamentów;</w:t>
      </w:r>
    </w:p>
    <w:p w14:paraId="1D1CE2C0" w14:textId="77777777" w:rsidR="00CB78D9" w:rsidRPr="00CB78D9" w:rsidRDefault="00CB78D9" w:rsidP="00320207">
      <w:pPr>
        <w:pStyle w:val="Akapitzlist"/>
        <w:spacing w:line="360" w:lineRule="auto"/>
        <w:ind w:left="1410" w:hanging="690"/>
        <w:jc w:val="both"/>
        <w:rPr>
          <w:rFonts w:ascii="Times New Roman" w:hAnsi="Times New Roman" w:cs="Times New Roman"/>
          <w:sz w:val="28"/>
          <w:szCs w:val="28"/>
        </w:rPr>
      </w:pPr>
      <w:r w:rsidRPr="00CB78D9">
        <w:rPr>
          <w:rFonts w:ascii="Times New Roman" w:hAnsi="Times New Roman" w:cs="Times New Roman"/>
          <w:sz w:val="28"/>
          <w:szCs w:val="28"/>
        </w:rPr>
        <w:t>-</w:t>
      </w:r>
      <w:r w:rsidRPr="00CB78D9">
        <w:rPr>
          <w:rFonts w:ascii="Times New Roman" w:hAnsi="Times New Roman" w:cs="Times New Roman"/>
          <w:sz w:val="28"/>
          <w:szCs w:val="28"/>
        </w:rPr>
        <w:tab/>
        <w:t>zamontowanych opraw i słupów;</w:t>
      </w:r>
    </w:p>
    <w:p w14:paraId="7833AF05" w14:textId="77777777" w:rsidR="00CB78D9" w:rsidRPr="00CB78D9" w:rsidRDefault="00CB78D9" w:rsidP="00320207">
      <w:pPr>
        <w:pStyle w:val="Akapitzlist"/>
        <w:spacing w:line="360" w:lineRule="auto"/>
        <w:ind w:left="1410" w:hanging="690"/>
        <w:jc w:val="both"/>
        <w:rPr>
          <w:rFonts w:ascii="Times New Roman" w:hAnsi="Times New Roman" w:cs="Times New Roman"/>
          <w:sz w:val="28"/>
          <w:szCs w:val="28"/>
        </w:rPr>
      </w:pPr>
      <w:r w:rsidRPr="00CB78D9">
        <w:rPr>
          <w:rFonts w:ascii="Times New Roman" w:hAnsi="Times New Roman" w:cs="Times New Roman"/>
          <w:sz w:val="28"/>
          <w:szCs w:val="28"/>
        </w:rPr>
        <w:t>-</w:t>
      </w:r>
      <w:r w:rsidRPr="00CB78D9">
        <w:rPr>
          <w:rFonts w:ascii="Times New Roman" w:hAnsi="Times New Roman" w:cs="Times New Roman"/>
          <w:sz w:val="28"/>
          <w:szCs w:val="28"/>
        </w:rPr>
        <w:tab/>
        <w:t>zabudowanych kabli;</w:t>
      </w:r>
    </w:p>
    <w:p w14:paraId="4269474B" w14:textId="735E0FE0" w:rsidR="00CB78D9" w:rsidRDefault="00CB78D9" w:rsidP="00320207">
      <w:pPr>
        <w:pStyle w:val="Akapitzlist"/>
        <w:spacing w:line="360" w:lineRule="auto"/>
        <w:ind w:left="1410" w:hanging="690"/>
        <w:jc w:val="both"/>
        <w:rPr>
          <w:rFonts w:ascii="Times New Roman" w:hAnsi="Times New Roman" w:cs="Times New Roman"/>
          <w:sz w:val="28"/>
          <w:szCs w:val="28"/>
        </w:rPr>
      </w:pPr>
      <w:r w:rsidRPr="00CB78D9">
        <w:rPr>
          <w:rFonts w:ascii="Times New Roman" w:hAnsi="Times New Roman" w:cs="Times New Roman"/>
          <w:sz w:val="28"/>
          <w:szCs w:val="28"/>
        </w:rPr>
        <w:t>-</w:t>
      </w:r>
      <w:r w:rsidRPr="00CB78D9">
        <w:rPr>
          <w:rFonts w:ascii="Times New Roman" w:hAnsi="Times New Roman" w:cs="Times New Roman"/>
          <w:sz w:val="28"/>
          <w:szCs w:val="28"/>
        </w:rPr>
        <w:tab/>
        <w:t>zabudowanych rur osłonowych, izolacyjnych złączy bezpiecznikowych, fazowych, zerowych;</w:t>
      </w:r>
    </w:p>
    <w:p w14:paraId="174A83F0" w14:textId="12B5CB01" w:rsidR="004F5494" w:rsidRDefault="00431281" w:rsidP="00320207">
      <w:pPr>
        <w:pStyle w:val="Akapitzlist"/>
        <w:spacing w:line="360" w:lineRule="auto"/>
        <w:ind w:left="709" w:firstLine="11"/>
        <w:jc w:val="both"/>
        <w:rPr>
          <w:rFonts w:ascii="Times New Roman" w:hAnsi="Times New Roman" w:cs="Times New Roman"/>
          <w:sz w:val="28"/>
          <w:szCs w:val="28"/>
        </w:rPr>
      </w:pPr>
      <w:r w:rsidRPr="00431281">
        <w:rPr>
          <w:rFonts w:ascii="Times New Roman" w:hAnsi="Times New Roman" w:cs="Times New Roman"/>
          <w:sz w:val="28"/>
          <w:szCs w:val="28"/>
        </w:rPr>
        <w:t>Wykonawca w dokumentacji powykonawczej wszystkich zabudowanych</w:t>
      </w:r>
      <w:r>
        <w:rPr>
          <w:rFonts w:ascii="Times New Roman" w:hAnsi="Times New Roman" w:cs="Times New Roman"/>
          <w:sz w:val="28"/>
          <w:szCs w:val="28"/>
        </w:rPr>
        <w:t xml:space="preserve"> in</w:t>
      </w:r>
      <w:r w:rsidRPr="00431281">
        <w:rPr>
          <w:rFonts w:ascii="Times New Roman" w:hAnsi="Times New Roman" w:cs="Times New Roman"/>
          <w:sz w:val="28"/>
          <w:szCs w:val="28"/>
        </w:rPr>
        <w:t>stalacji dołączy oświadczenia:</w:t>
      </w:r>
    </w:p>
    <w:p w14:paraId="24E80003" w14:textId="77777777" w:rsidR="00F47DFB" w:rsidRPr="00F47DFB" w:rsidRDefault="00F47DFB" w:rsidP="00320207">
      <w:pPr>
        <w:pStyle w:val="Akapitzlist"/>
        <w:spacing w:line="360" w:lineRule="auto"/>
        <w:ind w:left="709" w:firstLine="11"/>
        <w:jc w:val="both"/>
        <w:rPr>
          <w:rFonts w:ascii="Times New Roman" w:hAnsi="Times New Roman" w:cs="Times New Roman"/>
          <w:sz w:val="28"/>
          <w:szCs w:val="28"/>
        </w:rPr>
      </w:pPr>
      <w:r w:rsidRPr="00F47DFB">
        <w:rPr>
          <w:rFonts w:ascii="Times New Roman" w:hAnsi="Times New Roman" w:cs="Times New Roman"/>
          <w:sz w:val="28"/>
          <w:szCs w:val="28"/>
        </w:rPr>
        <w:t>-</w:t>
      </w:r>
      <w:r w:rsidRPr="00F47DFB">
        <w:rPr>
          <w:rFonts w:ascii="Times New Roman" w:hAnsi="Times New Roman" w:cs="Times New Roman"/>
          <w:sz w:val="28"/>
          <w:szCs w:val="28"/>
        </w:rPr>
        <w:tab/>
        <w:t>o zastosowanej prawidłowej technologii ułożenia kabli;</w:t>
      </w:r>
    </w:p>
    <w:p w14:paraId="73554223" w14:textId="77777777" w:rsidR="00F47DFB" w:rsidRPr="00F47DFB" w:rsidRDefault="00F47DFB" w:rsidP="00320207">
      <w:pPr>
        <w:pStyle w:val="Akapitzlist"/>
        <w:spacing w:line="360" w:lineRule="auto"/>
        <w:ind w:left="709" w:firstLine="11"/>
        <w:jc w:val="both"/>
        <w:rPr>
          <w:rFonts w:ascii="Times New Roman" w:hAnsi="Times New Roman" w:cs="Times New Roman"/>
          <w:sz w:val="28"/>
          <w:szCs w:val="28"/>
        </w:rPr>
      </w:pPr>
      <w:r w:rsidRPr="00F47DFB">
        <w:rPr>
          <w:rFonts w:ascii="Times New Roman" w:hAnsi="Times New Roman" w:cs="Times New Roman"/>
          <w:sz w:val="28"/>
          <w:szCs w:val="28"/>
        </w:rPr>
        <w:t>-</w:t>
      </w:r>
      <w:r w:rsidRPr="00F47DFB">
        <w:rPr>
          <w:rFonts w:ascii="Times New Roman" w:hAnsi="Times New Roman" w:cs="Times New Roman"/>
          <w:sz w:val="28"/>
          <w:szCs w:val="28"/>
        </w:rPr>
        <w:tab/>
        <w:t>o wykonaniu robót zgodnie z zatwierdzoną dokumentacją;</w:t>
      </w:r>
    </w:p>
    <w:p w14:paraId="28D72AC2" w14:textId="77777777" w:rsidR="00F47DFB" w:rsidRPr="00F47DFB" w:rsidRDefault="00F47DFB" w:rsidP="00320207">
      <w:pPr>
        <w:pStyle w:val="Akapitzlist"/>
        <w:spacing w:line="360" w:lineRule="auto"/>
        <w:ind w:left="1418" w:hanging="698"/>
        <w:jc w:val="both"/>
        <w:rPr>
          <w:rFonts w:ascii="Times New Roman" w:hAnsi="Times New Roman" w:cs="Times New Roman"/>
          <w:sz w:val="28"/>
          <w:szCs w:val="28"/>
        </w:rPr>
      </w:pPr>
      <w:r w:rsidRPr="00F47DFB">
        <w:rPr>
          <w:rFonts w:ascii="Times New Roman" w:hAnsi="Times New Roman" w:cs="Times New Roman"/>
          <w:sz w:val="28"/>
          <w:szCs w:val="28"/>
        </w:rPr>
        <w:t>-</w:t>
      </w:r>
      <w:r w:rsidRPr="00F47DFB">
        <w:rPr>
          <w:rFonts w:ascii="Times New Roman" w:hAnsi="Times New Roman" w:cs="Times New Roman"/>
          <w:sz w:val="28"/>
          <w:szCs w:val="28"/>
        </w:rPr>
        <w:tab/>
        <w:t>o sprawności instalacji i spełnieniu wymogów potrzebnych do eksploatacji;</w:t>
      </w:r>
    </w:p>
    <w:p w14:paraId="7E6E1ABA" w14:textId="619019A2" w:rsidR="00F47DFB" w:rsidRDefault="00F47DFB" w:rsidP="00320207">
      <w:pPr>
        <w:pStyle w:val="Akapitzlist"/>
        <w:spacing w:line="360" w:lineRule="auto"/>
        <w:ind w:left="1418" w:hanging="698"/>
        <w:jc w:val="both"/>
        <w:rPr>
          <w:rFonts w:ascii="Times New Roman" w:hAnsi="Times New Roman" w:cs="Times New Roman"/>
          <w:sz w:val="28"/>
          <w:szCs w:val="28"/>
        </w:rPr>
      </w:pPr>
      <w:r w:rsidRPr="00F47DF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F47DFB">
        <w:rPr>
          <w:rFonts w:ascii="Times New Roman" w:hAnsi="Times New Roman" w:cs="Times New Roman"/>
          <w:sz w:val="28"/>
          <w:szCs w:val="28"/>
        </w:rPr>
        <w:tab/>
        <w:t>o wykonaniu robót zgodnie z zatwierdzoną dokumentacją przez kierownika robót;</w:t>
      </w:r>
    </w:p>
    <w:p w14:paraId="63AD66D1" w14:textId="454D6D1C" w:rsidR="00FA2C1F" w:rsidRPr="00FA2C1F" w:rsidRDefault="00FA2C1F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C1F">
        <w:rPr>
          <w:rFonts w:ascii="Times New Roman" w:hAnsi="Times New Roman" w:cs="Times New Roman"/>
          <w:sz w:val="28"/>
          <w:szCs w:val="28"/>
        </w:rPr>
        <w:t>1</w:t>
      </w:r>
      <w:r w:rsidR="00862CA2">
        <w:rPr>
          <w:rFonts w:ascii="Times New Roman" w:hAnsi="Times New Roman" w:cs="Times New Roman"/>
          <w:sz w:val="28"/>
          <w:szCs w:val="28"/>
        </w:rPr>
        <w:t>6</w:t>
      </w:r>
      <w:r w:rsidRPr="00FA2C1F">
        <w:rPr>
          <w:rFonts w:ascii="Times New Roman" w:hAnsi="Times New Roman" w:cs="Times New Roman"/>
          <w:sz w:val="28"/>
          <w:szCs w:val="28"/>
        </w:rPr>
        <w:t>)</w:t>
      </w:r>
      <w:r w:rsidRPr="00FA2C1F">
        <w:rPr>
          <w:rFonts w:ascii="Times New Roman" w:hAnsi="Times New Roman" w:cs="Times New Roman"/>
          <w:sz w:val="28"/>
          <w:szCs w:val="28"/>
        </w:rPr>
        <w:tab/>
        <w:t>Przed złożeniem wniosku o pozwolenie na budowę lub zgłoszeniem robót Wykonawca przekaże do zaopiniowania Zamawiającemu po 1 egz. projektu budowlanego wraz z kopią wszelkich niezbędnych pozwoleń, uzgodnień i opinii. Pozytywna opinia Zamawiającego skutkować będzie upoważnieniem dla Wykonawcy do złożenia wniosku o pozwolenie na budowę lub zgłoszenia robót. Zamawiający zobowiązuje się do wydania opinii w terminie do 21 dni.</w:t>
      </w:r>
    </w:p>
    <w:p w14:paraId="0E4E43BC" w14:textId="5F0DACF7" w:rsidR="00FA2C1F" w:rsidRPr="00FA2C1F" w:rsidRDefault="00FA2C1F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C1F">
        <w:rPr>
          <w:rFonts w:ascii="Times New Roman" w:hAnsi="Times New Roman" w:cs="Times New Roman"/>
          <w:sz w:val="28"/>
          <w:szCs w:val="28"/>
        </w:rPr>
        <w:t>1</w:t>
      </w:r>
      <w:r w:rsidR="00862CA2">
        <w:rPr>
          <w:rFonts w:ascii="Times New Roman" w:hAnsi="Times New Roman" w:cs="Times New Roman"/>
          <w:sz w:val="28"/>
          <w:szCs w:val="28"/>
        </w:rPr>
        <w:t>7</w:t>
      </w:r>
      <w:r w:rsidRPr="00FA2C1F">
        <w:rPr>
          <w:rFonts w:ascii="Times New Roman" w:hAnsi="Times New Roman" w:cs="Times New Roman"/>
          <w:sz w:val="28"/>
          <w:szCs w:val="28"/>
        </w:rPr>
        <w:t>)</w:t>
      </w:r>
      <w:r w:rsidRPr="00FA2C1F">
        <w:rPr>
          <w:rFonts w:ascii="Times New Roman" w:hAnsi="Times New Roman" w:cs="Times New Roman"/>
          <w:sz w:val="28"/>
          <w:szCs w:val="28"/>
        </w:rPr>
        <w:tab/>
        <w:t>Wykonawca zobowiązany jest do przygotowania rozliczenia końcowego pod względem ilościowo-wartościowym.</w:t>
      </w:r>
    </w:p>
    <w:p w14:paraId="1C0346F0" w14:textId="389AA42B" w:rsidR="001F62F2" w:rsidRDefault="00FA2C1F" w:rsidP="00320207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C1F">
        <w:rPr>
          <w:rFonts w:ascii="Times New Roman" w:hAnsi="Times New Roman" w:cs="Times New Roman"/>
          <w:sz w:val="28"/>
          <w:szCs w:val="28"/>
        </w:rPr>
        <w:t>1</w:t>
      </w:r>
      <w:r w:rsidR="00862CA2">
        <w:rPr>
          <w:rFonts w:ascii="Times New Roman" w:hAnsi="Times New Roman" w:cs="Times New Roman"/>
          <w:sz w:val="28"/>
          <w:szCs w:val="28"/>
        </w:rPr>
        <w:t>8</w:t>
      </w:r>
      <w:r w:rsidRPr="00FA2C1F">
        <w:rPr>
          <w:rFonts w:ascii="Times New Roman" w:hAnsi="Times New Roman" w:cs="Times New Roman"/>
          <w:sz w:val="28"/>
          <w:szCs w:val="28"/>
        </w:rPr>
        <w:t>)</w:t>
      </w:r>
      <w:r w:rsidRPr="00FA2C1F">
        <w:rPr>
          <w:rFonts w:ascii="Times New Roman" w:hAnsi="Times New Roman" w:cs="Times New Roman"/>
          <w:sz w:val="28"/>
          <w:szCs w:val="28"/>
        </w:rPr>
        <w:tab/>
        <w:t>Przepisy prawne związane z projektowaniem i wykonaniem zamierzenia budowlanego</w:t>
      </w:r>
      <w:r w:rsidR="00F510D0">
        <w:rPr>
          <w:rFonts w:ascii="Times New Roman" w:hAnsi="Times New Roman" w:cs="Times New Roman"/>
          <w:sz w:val="28"/>
          <w:szCs w:val="28"/>
        </w:rPr>
        <w:t>:</w:t>
      </w:r>
      <w:r w:rsidRPr="00FA2C1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9E82B1" w14:textId="6FFE64DC" w:rsidR="00691975" w:rsidRPr="001F62F2" w:rsidRDefault="00614375" w:rsidP="00BF7A9A">
      <w:pPr>
        <w:pStyle w:val="Akapitzlist"/>
        <w:numPr>
          <w:ilvl w:val="1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Ustawa z dnia 7 lipca 1994 roku Prawo budowlane.</w:t>
      </w:r>
    </w:p>
    <w:p w14:paraId="09B69F3A" w14:textId="4C790890" w:rsidR="00FA2C1F" w:rsidRPr="00FA2C1F" w:rsidRDefault="00FA2C1F" w:rsidP="00BF7A9A">
      <w:pPr>
        <w:pStyle w:val="Akapitzlist"/>
        <w:numPr>
          <w:ilvl w:val="1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2C1F">
        <w:rPr>
          <w:rFonts w:ascii="Times New Roman" w:hAnsi="Times New Roman" w:cs="Times New Roman"/>
          <w:sz w:val="28"/>
          <w:szCs w:val="28"/>
        </w:rPr>
        <w:t xml:space="preserve">Ustawa z dnia z dnia </w:t>
      </w:r>
      <w:r w:rsidR="004579AF">
        <w:rPr>
          <w:rFonts w:ascii="Times New Roman" w:hAnsi="Times New Roman" w:cs="Times New Roman"/>
          <w:sz w:val="28"/>
          <w:szCs w:val="28"/>
        </w:rPr>
        <w:t>11</w:t>
      </w:r>
      <w:r w:rsidRPr="00FA2C1F">
        <w:rPr>
          <w:rFonts w:ascii="Times New Roman" w:hAnsi="Times New Roman" w:cs="Times New Roman"/>
          <w:sz w:val="28"/>
          <w:szCs w:val="28"/>
        </w:rPr>
        <w:t xml:space="preserve"> </w:t>
      </w:r>
      <w:r w:rsidR="004579AF">
        <w:rPr>
          <w:rFonts w:ascii="Times New Roman" w:hAnsi="Times New Roman" w:cs="Times New Roman"/>
          <w:sz w:val="28"/>
          <w:szCs w:val="28"/>
        </w:rPr>
        <w:t>września</w:t>
      </w:r>
      <w:r w:rsidRPr="00FA2C1F">
        <w:rPr>
          <w:rFonts w:ascii="Times New Roman" w:hAnsi="Times New Roman" w:cs="Times New Roman"/>
          <w:sz w:val="28"/>
          <w:szCs w:val="28"/>
        </w:rPr>
        <w:t xml:space="preserve"> 20</w:t>
      </w:r>
      <w:r w:rsidR="004579AF">
        <w:rPr>
          <w:rFonts w:ascii="Times New Roman" w:hAnsi="Times New Roman" w:cs="Times New Roman"/>
          <w:sz w:val="28"/>
          <w:szCs w:val="28"/>
        </w:rPr>
        <w:t>19</w:t>
      </w:r>
      <w:r w:rsidRPr="00FA2C1F">
        <w:rPr>
          <w:rFonts w:ascii="Times New Roman" w:hAnsi="Times New Roman" w:cs="Times New Roman"/>
          <w:sz w:val="28"/>
          <w:szCs w:val="28"/>
        </w:rPr>
        <w:t xml:space="preserve"> roku Prawo zamówień publicznych</w:t>
      </w:r>
      <w:r w:rsidR="004579AF">
        <w:rPr>
          <w:rFonts w:ascii="Times New Roman" w:hAnsi="Times New Roman" w:cs="Times New Roman"/>
          <w:sz w:val="28"/>
          <w:szCs w:val="28"/>
        </w:rPr>
        <w:t>.</w:t>
      </w:r>
    </w:p>
    <w:p w14:paraId="3E07278C" w14:textId="7AE232C3" w:rsidR="00FA2C1F" w:rsidRPr="00FA2C1F" w:rsidRDefault="00FA2C1F" w:rsidP="00BF7A9A">
      <w:pPr>
        <w:pStyle w:val="Akapitzlist"/>
        <w:numPr>
          <w:ilvl w:val="1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2C1F">
        <w:rPr>
          <w:rFonts w:ascii="Times New Roman" w:hAnsi="Times New Roman" w:cs="Times New Roman"/>
          <w:sz w:val="28"/>
          <w:szCs w:val="28"/>
        </w:rPr>
        <w:t>Ustawa z dnia 16 kwietnia 2004 roku o wyrobach budowlanych</w:t>
      </w:r>
      <w:r w:rsidR="00BF7A9A">
        <w:rPr>
          <w:rFonts w:ascii="Times New Roman" w:hAnsi="Times New Roman" w:cs="Times New Roman"/>
          <w:sz w:val="28"/>
          <w:szCs w:val="28"/>
        </w:rPr>
        <w:t>.</w:t>
      </w:r>
      <w:r w:rsidRPr="00FA2C1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18F5CD" w14:textId="669BF60F" w:rsidR="00FA2C1F" w:rsidRPr="00E4544C" w:rsidRDefault="00FA2C1F" w:rsidP="00BF7A9A">
      <w:pPr>
        <w:pStyle w:val="Akapitzlist"/>
        <w:numPr>
          <w:ilvl w:val="1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2C1F">
        <w:rPr>
          <w:rFonts w:ascii="Times New Roman" w:hAnsi="Times New Roman" w:cs="Times New Roman"/>
          <w:sz w:val="28"/>
          <w:szCs w:val="28"/>
        </w:rPr>
        <w:t>Ustawa z dnia 16 kwietnia 2004 roku o ochronie przyrody</w:t>
      </w:r>
      <w:r w:rsidR="00E25E35">
        <w:rPr>
          <w:rFonts w:ascii="Times New Roman" w:hAnsi="Times New Roman" w:cs="Times New Roman"/>
          <w:sz w:val="28"/>
          <w:szCs w:val="28"/>
        </w:rPr>
        <w:t>.</w:t>
      </w:r>
      <w:r w:rsidRPr="00FA2C1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9A6156" w14:textId="73030E23" w:rsidR="00FA2C1F" w:rsidRPr="00FA2C1F" w:rsidRDefault="00FA2C1F" w:rsidP="00BF7A9A">
      <w:pPr>
        <w:pStyle w:val="Akapitzlist"/>
        <w:numPr>
          <w:ilvl w:val="1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2C1F">
        <w:rPr>
          <w:rFonts w:ascii="Times New Roman" w:hAnsi="Times New Roman" w:cs="Times New Roman"/>
          <w:sz w:val="28"/>
          <w:szCs w:val="28"/>
        </w:rPr>
        <w:t>Ustawa z dnia 17 maja 1989 roku Prawo geodezyjne i kartograficzne</w:t>
      </w:r>
      <w:r w:rsidR="00D36BE1">
        <w:rPr>
          <w:rFonts w:ascii="Times New Roman" w:hAnsi="Times New Roman" w:cs="Times New Roman"/>
          <w:sz w:val="28"/>
          <w:szCs w:val="28"/>
        </w:rPr>
        <w:t>.</w:t>
      </w:r>
    </w:p>
    <w:p w14:paraId="72B678FB" w14:textId="2675D07B" w:rsidR="00FA2C1F" w:rsidRDefault="00FA2C1F" w:rsidP="00BF7A9A">
      <w:pPr>
        <w:pStyle w:val="Akapitzlist"/>
        <w:numPr>
          <w:ilvl w:val="1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2C1F">
        <w:rPr>
          <w:rFonts w:ascii="Times New Roman" w:hAnsi="Times New Roman" w:cs="Times New Roman"/>
          <w:sz w:val="28"/>
          <w:szCs w:val="28"/>
        </w:rPr>
        <w:t>Ustawa z dnia 12 września 2002 roku o normalizacji</w:t>
      </w:r>
      <w:r w:rsidR="00D36BE1">
        <w:rPr>
          <w:rFonts w:ascii="Times New Roman" w:hAnsi="Times New Roman" w:cs="Times New Roman"/>
          <w:sz w:val="28"/>
          <w:szCs w:val="28"/>
        </w:rPr>
        <w:t>.</w:t>
      </w:r>
    </w:p>
    <w:p w14:paraId="5FCADC47" w14:textId="7707C0CE" w:rsidR="00E4544C" w:rsidRPr="00E4544C" w:rsidRDefault="00E4544C" w:rsidP="00BF7A9A">
      <w:pPr>
        <w:pStyle w:val="Akapitzlist"/>
        <w:numPr>
          <w:ilvl w:val="1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544C">
        <w:rPr>
          <w:rFonts w:ascii="Times New Roman" w:hAnsi="Times New Roman" w:cs="Times New Roman"/>
          <w:sz w:val="28"/>
          <w:szCs w:val="28"/>
        </w:rPr>
        <w:t>Ustawa z dnia 10 kwietnia 1997 roku Prawo energetyczne</w:t>
      </w:r>
      <w:r w:rsidR="00D36BE1">
        <w:rPr>
          <w:rFonts w:ascii="Times New Roman" w:hAnsi="Times New Roman" w:cs="Times New Roman"/>
          <w:sz w:val="28"/>
          <w:szCs w:val="28"/>
        </w:rPr>
        <w:t>.</w:t>
      </w:r>
    </w:p>
    <w:p w14:paraId="04717014" w14:textId="6B193283" w:rsidR="00E4544C" w:rsidRPr="00E4544C" w:rsidRDefault="00E4544C" w:rsidP="00BF7A9A">
      <w:pPr>
        <w:pStyle w:val="Akapitzlist"/>
        <w:numPr>
          <w:ilvl w:val="1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544C">
        <w:rPr>
          <w:rFonts w:ascii="Times New Roman" w:hAnsi="Times New Roman" w:cs="Times New Roman"/>
          <w:sz w:val="28"/>
          <w:szCs w:val="28"/>
        </w:rPr>
        <w:t>Ustawa z dnia 30 sierpnia 2002 roku o systemie oceny zgodności</w:t>
      </w:r>
      <w:r w:rsidR="00D36BE1">
        <w:rPr>
          <w:rFonts w:ascii="Times New Roman" w:hAnsi="Times New Roman" w:cs="Times New Roman"/>
          <w:sz w:val="28"/>
          <w:szCs w:val="28"/>
        </w:rPr>
        <w:t>.</w:t>
      </w:r>
    </w:p>
    <w:p w14:paraId="2D336CB8" w14:textId="4B228D90" w:rsidR="00E4544C" w:rsidRDefault="00E4544C" w:rsidP="00BF7A9A">
      <w:pPr>
        <w:pStyle w:val="Akapitzlist"/>
        <w:numPr>
          <w:ilvl w:val="1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4544C">
        <w:rPr>
          <w:rFonts w:ascii="Times New Roman" w:hAnsi="Times New Roman" w:cs="Times New Roman"/>
          <w:sz w:val="28"/>
          <w:szCs w:val="28"/>
        </w:rPr>
        <w:lastRenderedPageBreak/>
        <w:t>Ustawa z dnia 20 czerwca 1997 roku Prawo o ruchu drogowym</w:t>
      </w:r>
      <w:r w:rsidR="00D36BE1">
        <w:rPr>
          <w:rFonts w:ascii="Times New Roman" w:hAnsi="Times New Roman" w:cs="Times New Roman"/>
          <w:sz w:val="28"/>
          <w:szCs w:val="28"/>
        </w:rPr>
        <w:t>.</w:t>
      </w:r>
    </w:p>
    <w:p w14:paraId="391AFA69" w14:textId="65E4AE57" w:rsidR="00E34A88" w:rsidRPr="00E34A88" w:rsidRDefault="00E34A88" w:rsidP="00BF7A9A">
      <w:pPr>
        <w:pStyle w:val="Akapitzlist"/>
        <w:numPr>
          <w:ilvl w:val="1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4A88">
        <w:rPr>
          <w:rFonts w:ascii="Times New Roman" w:hAnsi="Times New Roman" w:cs="Times New Roman"/>
          <w:sz w:val="28"/>
          <w:szCs w:val="28"/>
        </w:rPr>
        <w:t xml:space="preserve">Rozporządzenie Ministra </w:t>
      </w:r>
      <w:r w:rsidR="00D36BE1">
        <w:rPr>
          <w:rFonts w:ascii="Times New Roman" w:hAnsi="Times New Roman" w:cs="Times New Roman"/>
          <w:sz w:val="28"/>
          <w:szCs w:val="28"/>
        </w:rPr>
        <w:t>Infrastruktury</w:t>
      </w:r>
      <w:r w:rsidRPr="00E34A88">
        <w:rPr>
          <w:rFonts w:ascii="Times New Roman" w:hAnsi="Times New Roman" w:cs="Times New Roman"/>
          <w:sz w:val="28"/>
          <w:szCs w:val="28"/>
        </w:rPr>
        <w:t xml:space="preserve"> z dnia 2</w:t>
      </w:r>
      <w:r w:rsidR="009060F4">
        <w:rPr>
          <w:rFonts w:ascii="Times New Roman" w:hAnsi="Times New Roman" w:cs="Times New Roman"/>
          <w:sz w:val="28"/>
          <w:szCs w:val="28"/>
        </w:rPr>
        <w:t>4</w:t>
      </w:r>
      <w:r w:rsidRPr="00E34A88">
        <w:rPr>
          <w:rFonts w:ascii="Times New Roman" w:hAnsi="Times New Roman" w:cs="Times New Roman"/>
          <w:sz w:val="28"/>
          <w:szCs w:val="28"/>
        </w:rPr>
        <w:t xml:space="preserve"> </w:t>
      </w:r>
      <w:r w:rsidR="009060F4">
        <w:rPr>
          <w:rFonts w:ascii="Times New Roman" w:hAnsi="Times New Roman" w:cs="Times New Roman"/>
          <w:sz w:val="28"/>
          <w:szCs w:val="28"/>
        </w:rPr>
        <w:t>czerwca</w:t>
      </w:r>
      <w:r w:rsidRPr="00E34A88">
        <w:rPr>
          <w:rFonts w:ascii="Times New Roman" w:hAnsi="Times New Roman" w:cs="Times New Roman"/>
          <w:sz w:val="28"/>
          <w:szCs w:val="28"/>
        </w:rPr>
        <w:t xml:space="preserve"> </w:t>
      </w:r>
      <w:r w:rsidR="009060F4">
        <w:rPr>
          <w:rFonts w:ascii="Times New Roman" w:hAnsi="Times New Roman" w:cs="Times New Roman"/>
          <w:sz w:val="28"/>
          <w:szCs w:val="28"/>
        </w:rPr>
        <w:t>2022 r.</w:t>
      </w:r>
      <w:r w:rsidRPr="00E34A88">
        <w:rPr>
          <w:rFonts w:ascii="Times New Roman" w:hAnsi="Times New Roman" w:cs="Times New Roman"/>
          <w:sz w:val="28"/>
          <w:szCs w:val="28"/>
        </w:rPr>
        <w:t xml:space="preserve"> </w:t>
      </w:r>
      <w:r w:rsidR="001D1A61">
        <w:rPr>
          <w:rFonts w:ascii="Times New Roman" w:hAnsi="Times New Roman" w:cs="Times New Roman"/>
          <w:sz w:val="28"/>
          <w:szCs w:val="28"/>
        </w:rPr>
        <w:t>w sprawie przepisów techniczno-budowlanych dotyczących dróg publicznych.</w:t>
      </w:r>
    </w:p>
    <w:p w14:paraId="25282946" w14:textId="77777777" w:rsidR="004063FC" w:rsidRDefault="004063FC" w:rsidP="00BF7A9A">
      <w:pPr>
        <w:pStyle w:val="Akapitzlist"/>
        <w:numPr>
          <w:ilvl w:val="1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Rozporządzenie Ministra Rozwoju i Technologii z dnia 20 grudnia 2021 r. w sprawie szczegółowego zakresu i formy dokumentacji projektowej, specyfikacji technicznych wykonania i odbioru robót budowlanych oraz programu funkcjonalno-użytkowego.</w:t>
      </w:r>
    </w:p>
    <w:p w14:paraId="021E6A51" w14:textId="4EBCC91D" w:rsidR="00E821B3" w:rsidRPr="004E34D8" w:rsidRDefault="00E34A88" w:rsidP="00BF7A9A">
      <w:pPr>
        <w:pStyle w:val="Akapitzlist"/>
        <w:numPr>
          <w:ilvl w:val="1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4A88">
        <w:rPr>
          <w:rFonts w:ascii="Times New Roman" w:hAnsi="Times New Roman" w:cs="Times New Roman"/>
          <w:sz w:val="28"/>
          <w:szCs w:val="28"/>
        </w:rPr>
        <w:t>Rozporządzenie Ministra Infrastruktury z dnia 23 czerwca 2003 roku w sprawie informacji dotyczącej bezpieczeństwa i ochrony zdrowia oraz planu bezpieczeństwa i ochrony zdrowia</w:t>
      </w:r>
      <w:r w:rsidR="004063FC">
        <w:rPr>
          <w:rFonts w:ascii="Times New Roman" w:hAnsi="Times New Roman" w:cs="Times New Roman"/>
          <w:sz w:val="28"/>
          <w:szCs w:val="28"/>
        </w:rPr>
        <w:t>.</w:t>
      </w:r>
    </w:p>
    <w:p w14:paraId="4D3174F3" w14:textId="7AEDC3BF" w:rsidR="00B763F3" w:rsidRDefault="00DB5D60" w:rsidP="00BF7A9A">
      <w:pPr>
        <w:pStyle w:val="Akapitzlist"/>
        <w:numPr>
          <w:ilvl w:val="1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Rozporządzenie Ministra Energii z dnia 28 sierpnia 2019 r. w sprawie bezpieczeństwa i higieny pracy przy urządzeniach energetycznych</w:t>
      </w:r>
      <w:r w:rsidR="00A4395A">
        <w:rPr>
          <w:rFonts w:ascii="Times New Roman" w:hAnsi="Times New Roman" w:cs="Times New Roman"/>
          <w:sz w:val="28"/>
          <w:szCs w:val="28"/>
        </w:rPr>
        <w:t>.</w:t>
      </w:r>
    </w:p>
    <w:p w14:paraId="215ABF47" w14:textId="4A24C906" w:rsidR="004E1E05" w:rsidRPr="004E1E05" w:rsidRDefault="004E1E05" w:rsidP="003202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4E1E05" w:rsidRPr="004E1E05" w:rsidSect="003A0AAF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41D8E"/>
    <w:multiLevelType w:val="hybridMultilevel"/>
    <w:tmpl w:val="E6FAC9AC"/>
    <w:lvl w:ilvl="0" w:tplc="C6648962">
      <w:start w:val="1"/>
      <w:numFmt w:val="decimal"/>
      <w:lvlText w:val="%1)"/>
      <w:lvlJc w:val="left"/>
      <w:pPr>
        <w:ind w:left="187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67A77AB"/>
    <w:multiLevelType w:val="hybridMultilevel"/>
    <w:tmpl w:val="658418E6"/>
    <w:lvl w:ilvl="0" w:tplc="04150019">
      <w:start w:val="1"/>
      <w:numFmt w:val="lowerLetter"/>
      <w:lvlText w:val="%1."/>
      <w:lvlJc w:val="left"/>
      <w:pPr>
        <w:ind w:left="213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16E7612D"/>
    <w:multiLevelType w:val="hybridMultilevel"/>
    <w:tmpl w:val="D00CE5EE"/>
    <w:lvl w:ilvl="0" w:tplc="2D8A7820">
      <w:start w:val="1"/>
      <w:numFmt w:val="lowerLetter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1A14148E"/>
    <w:multiLevelType w:val="hybridMultilevel"/>
    <w:tmpl w:val="86247F9A"/>
    <w:lvl w:ilvl="0" w:tplc="FDA2CF5A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 w15:restartNumberingAfterBreak="0">
    <w:nsid w:val="1F193650"/>
    <w:multiLevelType w:val="hybridMultilevel"/>
    <w:tmpl w:val="5E9AA5A0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2EF52D4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3CF5000"/>
    <w:multiLevelType w:val="hybridMultilevel"/>
    <w:tmpl w:val="B3A2E18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6FF05F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9750C2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CB35689"/>
    <w:multiLevelType w:val="hybridMultilevel"/>
    <w:tmpl w:val="4F84E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B25AD5"/>
    <w:multiLevelType w:val="multilevel"/>
    <w:tmpl w:val="0F5A67F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6EB46A2"/>
    <w:multiLevelType w:val="hybridMultilevel"/>
    <w:tmpl w:val="5A8C0008"/>
    <w:lvl w:ilvl="0" w:tplc="A0543E4E">
      <w:start w:val="1"/>
      <w:numFmt w:val="decimal"/>
      <w:lvlText w:val="%1)"/>
      <w:lvlJc w:val="left"/>
      <w:pPr>
        <w:ind w:left="1070" w:hanging="360"/>
      </w:pPr>
      <w:rPr>
        <w:strike w:val="0"/>
        <w:dstrike w:val="0"/>
        <w:color w:val="231F20"/>
        <w:spacing w:val="1"/>
        <w:w w:val="99"/>
        <w:sz w:val="24"/>
        <w:szCs w:val="20"/>
        <w:u w:val="none"/>
        <w:effect w:val="none"/>
      </w:rPr>
    </w:lvl>
    <w:lvl w:ilvl="1" w:tplc="B2BA3484">
      <w:start w:val="1"/>
      <w:numFmt w:val="bullet"/>
      <w:lvlText w:val="•"/>
      <w:lvlJc w:val="left"/>
      <w:pPr>
        <w:ind w:left="1888" w:hanging="360"/>
      </w:pPr>
    </w:lvl>
    <w:lvl w:ilvl="2" w:tplc="3A30C7BA">
      <w:start w:val="1"/>
      <w:numFmt w:val="bullet"/>
      <w:lvlText w:val="•"/>
      <w:lvlJc w:val="left"/>
      <w:pPr>
        <w:ind w:left="2705" w:hanging="360"/>
      </w:pPr>
    </w:lvl>
    <w:lvl w:ilvl="3" w:tplc="CC20955C">
      <w:start w:val="1"/>
      <w:numFmt w:val="bullet"/>
      <w:lvlText w:val="•"/>
      <w:lvlJc w:val="left"/>
      <w:pPr>
        <w:ind w:left="3523" w:hanging="360"/>
      </w:pPr>
    </w:lvl>
    <w:lvl w:ilvl="4" w:tplc="605AD6BC">
      <w:start w:val="1"/>
      <w:numFmt w:val="bullet"/>
      <w:lvlText w:val="•"/>
      <w:lvlJc w:val="left"/>
      <w:pPr>
        <w:ind w:left="4341" w:hanging="360"/>
      </w:pPr>
    </w:lvl>
    <w:lvl w:ilvl="5" w:tplc="A306A360">
      <w:start w:val="1"/>
      <w:numFmt w:val="bullet"/>
      <w:lvlText w:val="•"/>
      <w:lvlJc w:val="left"/>
      <w:pPr>
        <w:ind w:left="5158" w:hanging="360"/>
      </w:pPr>
    </w:lvl>
    <w:lvl w:ilvl="6" w:tplc="1688B204">
      <w:start w:val="1"/>
      <w:numFmt w:val="bullet"/>
      <w:lvlText w:val="•"/>
      <w:lvlJc w:val="left"/>
      <w:pPr>
        <w:ind w:left="5976" w:hanging="360"/>
      </w:pPr>
    </w:lvl>
    <w:lvl w:ilvl="7" w:tplc="E3A24602">
      <w:start w:val="1"/>
      <w:numFmt w:val="bullet"/>
      <w:lvlText w:val="•"/>
      <w:lvlJc w:val="left"/>
      <w:pPr>
        <w:ind w:left="6794" w:hanging="360"/>
      </w:pPr>
    </w:lvl>
    <w:lvl w:ilvl="8" w:tplc="3050E102">
      <w:start w:val="1"/>
      <w:numFmt w:val="bullet"/>
      <w:lvlText w:val="•"/>
      <w:lvlJc w:val="left"/>
      <w:pPr>
        <w:ind w:left="7611" w:hanging="360"/>
      </w:pPr>
    </w:lvl>
  </w:abstractNum>
  <w:abstractNum w:abstractNumId="12" w15:restartNumberingAfterBreak="0">
    <w:nsid w:val="62785B05"/>
    <w:multiLevelType w:val="hybridMultilevel"/>
    <w:tmpl w:val="787229E6"/>
    <w:lvl w:ilvl="0" w:tplc="7C98685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4032B9"/>
    <w:multiLevelType w:val="hybridMultilevel"/>
    <w:tmpl w:val="5F968024"/>
    <w:lvl w:ilvl="0" w:tplc="5EFEBFD2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7803CF"/>
    <w:multiLevelType w:val="hybridMultilevel"/>
    <w:tmpl w:val="45F6580C"/>
    <w:lvl w:ilvl="0" w:tplc="FDA2CF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42644336">
    <w:abstractNumId w:val="9"/>
  </w:num>
  <w:num w:numId="2" w16cid:durableId="881787828">
    <w:abstractNumId w:val="5"/>
  </w:num>
  <w:num w:numId="3" w16cid:durableId="1676181277">
    <w:abstractNumId w:val="12"/>
  </w:num>
  <w:num w:numId="4" w16cid:durableId="699161761">
    <w:abstractNumId w:val="10"/>
  </w:num>
  <w:num w:numId="5" w16cid:durableId="1524855669">
    <w:abstractNumId w:val="13"/>
  </w:num>
  <w:num w:numId="6" w16cid:durableId="847058785">
    <w:abstractNumId w:val="8"/>
  </w:num>
  <w:num w:numId="7" w16cid:durableId="827138559">
    <w:abstractNumId w:val="14"/>
  </w:num>
  <w:num w:numId="8" w16cid:durableId="225337416">
    <w:abstractNumId w:val="0"/>
  </w:num>
  <w:num w:numId="9" w16cid:durableId="502012870">
    <w:abstractNumId w:val="7"/>
  </w:num>
  <w:num w:numId="10" w16cid:durableId="2014993828">
    <w:abstractNumId w:val="6"/>
  </w:num>
  <w:num w:numId="11" w16cid:durableId="135491666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12018406">
    <w:abstractNumId w:val="3"/>
  </w:num>
  <w:num w:numId="13" w16cid:durableId="527908701">
    <w:abstractNumId w:val="2"/>
  </w:num>
  <w:num w:numId="14" w16cid:durableId="1591233338">
    <w:abstractNumId w:val="4"/>
  </w:num>
  <w:num w:numId="15" w16cid:durableId="4636976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12B"/>
    <w:rsid w:val="00005AFB"/>
    <w:rsid w:val="00012A71"/>
    <w:rsid w:val="00020594"/>
    <w:rsid w:val="00021DE8"/>
    <w:rsid w:val="000324B5"/>
    <w:rsid w:val="000372B8"/>
    <w:rsid w:val="00051270"/>
    <w:rsid w:val="0005148E"/>
    <w:rsid w:val="000712F3"/>
    <w:rsid w:val="00077EA7"/>
    <w:rsid w:val="000832EC"/>
    <w:rsid w:val="000A0D7F"/>
    <w:rsid w:val="000A49FC"/>
    <w:rsid w:val="000D2F73"/>
    <w:rsid w:val="000D68A5"/>
    <w:rsid w:val="000F307A"/>
    <w:rsid w:val="00110550"/>
    <w:rsid w:val="00130AF9"/>
    <w:rsid w:val="0015458E"/>
    <w:rsid w:val="001868F6"/>
    <w:rsid w:val="0019123F"/>
    <w:rsid w:val="001A3B5C"/>
    <w:rsid w:val="001A40D4"/>
    <w:rsid w:val="001C5083"/>
    <w:rsid w:val="001C5269"/>
    <w:rsid w:val="001C7ECC"/>
    <w:rsid w:val="001D1A61"/>
    <w:rsid w:val="001D5C87"/>
    <w:rsid w:val="001E4C3C"/>
    <w:rsid w:val="001F4523"/>
    <w:rsid w:val="001F62F2"/>
    <w:rsid w:val="002070BA"/>
    <w:rsid w:val="00213287"/>
    <w:rsid w:val="0022225A"/>
    <w:rsid w:val="00272B1E"/>
    <w:rsid w:val="0027314A"/>
    <w:rsid w:val="00274F84"/>
    <w:rsid w:val="0029292C"/>
    <w:rsid w:val="00293E02"/>
    <w:rsid w:val="002C0FAA"/>
    <w:rsid w:val="002C1AAF"/>
    <w:rsid w:val="002C2FB6"/>
    <w:rsid w:val="002E6F04"/>
    <w:rsid w:val="002F1299"/>
    <w:rsid w:val="002F3F47"/>
    <w:rsid w:val="00306936"/>
    <w:rsid w:val="00320207"/>
    <w:rsid w:val="0034306B"/>
    <w:rsid w:val="00361535"/>
    <w:rsid w:val="00362824"/>
    <w:rsid w:val="00386DD0"/>
    <w:rsid w:val="00397D20"/>
    <w:rsid w:val="003A0481"/>
    <w:rsid w:val="003A0AAF"/>
    <w:rsid w:val="003E06DA"/>
    <w:rsid w:val="003F3E5E"/>
    <w:rsid w:val="003F4EC3"/>
    <w:rsid w:val="004063FC"/>
    <w:rsid w:val="004119AE"/>
    <w:rsid w:val="00431281"/>
    <w:rsid w:val="00437880"/>
    <w:rsid w:val="00445E18"/>
    <w:rsid w:val="00446ADD"/>
    <w:rsid w:val="00452234"/>
    <w:rsid w:val="004579AF"/>
    <w:rsid w:val="004838C0"/>
    <w:rsid w:val="00493FFE"/>
    <w:rsid w:val="004A6383"/>
    <w:rsid w:val="004B40ED"/>
    <w:rsid w:val="004E1E05"/>
    <w:rsid w:val="004E34D8"/>
    <w:rsid w:val="004E7C30"/>
    <w:rsid w:val="004F2C80"/>
    <w:rsid w:val="004F5494"/>
    <w:rsid w:val="00532DE6"/>
    <w:rsid w:val="0054671B"/>
    <w:rsid w:val="00551B80"/>
    <w:rsid w:val="00554BE5"/>
    <w:rsid w:val="00560EB4"/>
    <w:rsid w:val="0057392F"/>
    <w:rsid w:val="005869BD"/>
    <w:rsid w:val="005C57DC"/>
    <w:rsid w:val="005D03BF"/>
    <w:rsid w:val="005E22E5"/>
    <w:rsid w:val="00600433"/>
    <w:rsid w:val="00604709"/>
    <w:rsid w:val="0061014B"/>
    <w:rsid w:val="00614375"/>
    <w:rsid w:val="00631C8F"/>
    <w:rsid w:val="0065005C"/>
    <w:rsid w:val="00652B2D"/>
    <w:rsid w:val="00655A70"/>
    <w:rsid w:val="006614DD"/>
    <w:rsid w:val="00691975"/>
    <w:rsid w:val="006957E1"/>
    <w:rsid w:val="006C71FC"/>
    <w:rsid w:val="006D31D1"/>
    <w:rsid w:val="0072038A"/>
    <w:rsid w:val="00726569"/>
    <w:rsid w:val="0072752D"/>
    <w:rsid w:val="00730D63"/>
    <w:rsid w:val="0074746F"/>
    <w:rsid w:val="00747FA5"/>
    <w:rsid w:val="0075666B"/>
    <w:rsid w:val="007A2286"/>
    <w:rsid w:val="007B54D7"/>
    <w:rsid w:val="007B62A1"/>
    <w:rsid w:val="007B74F9"/>
    <w:rsid w:val="007D7F7C"/>
    <w:rsid w:val="007E6B8B"/>
    <w:rsid w:val="007F3861"/>
    <w:rsid w:val="007F7539"/>
    <w:rsid w:val="00803280"/>
    <w:rsid w:val="00810C78"/>
    <w:rsid w:val="008134E2"/>
    <w:rsid w:val="0082424B"/>
    <w:rsid w:val="008306DB"/>
    <w:rsid w:val="00832D45"/>
    <w:rsid w:val="00862CA2"/>
    <w:rsid w:val="008918E4"/>
    <w:rsid w:val="00894B6C"/>
    <w:rsid w:val="008969E5"/>
    <w:rsid w:val="008A58A7"/>
    <w:rsid w:val="008A73FB"/>
    <w:rsid w:val="008B799C"/>
    <w:rsid w:val="008C6047"/>
    <w:rsid w:val="008D612F"/>
    <w:rsid w:val="008F3787"/>
    <w:rsid w:val="009060F4"/>
    <w:rsid w:val="00913766"/>
    <w:rsid w:val="009152BE"/>
    <w:rsid w:val="00927695"/>
    <w:rsid w:val="00933F78"/>
    <w:rsid w:val="00940663"/>
    <w:rsid w:val="00964FAC"/>
    <w:rsid w:val="00973CFE"/>
    <w:rsid w:val="00980161"/>
    <w:rsid w:val="009A35A2"/>
    <w:rsid w:val="009A50BF"/>
    <w:rsid w:val="009B5AF2"/>
    <w:rsid w:val="009C4837"/>
    <w:rsid w:val="00A018CD"/>
    <w:rsid w:val="00A029A1"/>
    <w:rsid w:val="00A0393E"/>
    <w:rsid w:val="00A06FF3"/>
    <w:rsid w:val="00A230D5"/>
    <w:rsid w:val="00A4395A"/>
    <w:rsid w:val="00A44159"/>
    <w:rsid w:val="00A72626"/>
    <w:rsid w:val="00A80787"/>
    <w:rsid w:val="00A97131"/>
    <w:rsid w:val="00AA05E2"/>
    <w:rsid w:val="00AE0E48"/>
    <w:rsid w:val="00AF4BDB"/>
    <w:rsid w:val="00B01489"/>
    <w:rsid w:val="00B03209"/>
    <w:rsid w:val="00B05114"/>
    <w:rsid w:val="00B07838"/>
    <w:rsid w:val="00B24859"/>
    <w:rsid w:val="00B3041F"/>
    <w:rsid w:val="00B44C6A"/>
    <w:rsid w:val="00B55BC4"/>
    <w:rsid w:val="00B6427A"/>
    <w:rsid w:val="00B66414"/>
    <w:rsid w:val="00B70732"/>
    <w:rsid w:val="00B71638"/>
    <w:rsid w:val="00B763F3"/>
    <w:rsid w:val="00B96830"/>
    <w:rsid w:val="00B97C1A"/>
    <w:rsid w:val="00BA6215"/>
    <w:rsid w:val="00BB6C66"/>
    <w:rsid w:val="00BD2994"/>
    <w:rsid w:val="00BF00C4"/>
    <w:rsid w:val="00BF7A9A"/>
    <w:rsid w:val="00C133A0"/>
    <w:rsid w:val="00C47CFA"/>
    <w:rsid w:val="00C85BF1"/>
    <w:rsid w:val="00C85DE2"/>
    <w:rsid w:val="00C9681F"/>
    <w:rsid w:val="00CB78D9"/>
    <w:rsid w:val="00CD17FB"/>
    <w:rsid w:val="00CD1D0F"/>
    <w:rsid w:val="00CE30B5"/>
    <w:rsid w:val="00D3537B"/>
    <w:rsid w:val="00D36BE1"/>
    <w:rsid w:val="00D76CE7"/>
    <w:rsid w:val="00D835CE"/>
    <w:rsid w:val="00D9463D"/>
    <w:rsid w:val="00DB5D60"/>
    <w:rsid w:val="00DF491E"/>
    <w:rsid w:val="00DF63A0"/>
    <w:rsid w:val="00E068BA"/>
    <w:rsid w:val="00E2184B"/>
    <w:rsid w:val="00E25E35"/>
    <w:rsid w:val="00E276FD"/>
    <w:rsid w:val="00E34A88"/>
    <w:rsid w:val="00E4544C"/>
    <w:rsid w:val="00E50976"/>
    <w:rsid w:val="00E7483D"/>
    <w:rsid w:val="00E821B3"/>
    <w:rsid w:val="00E87205"/>
    <w:rsid w:val="00E902D8"/>
    <w:rsid w:val="00EA78E6"/>
    <w:rsid w:val="00EC0D1B"/>
    <w:rsid w:val="00EF5C99"/>
    <w:rsid w:val="00EF5E78"/>
    <w:rsid w:val="00F012A4"/>
    <w:rsid w:val="00F14D21"/>
    <w:rsid w:val="00F2097E"/>
    <w:rsid w:val="00F4012B"/>
    <w:rsid w:val="00F47DFB"/>
    <w:rsid w:val="00F510D0"/>
    <w:rsid w:val="00F60D94"/>
    <w:rsid w:val="00F61A9E"/>
    <w:rsid w:val="00F7535A"/>
    <w:rsid w:val="00F83A8A"/>
    <w:rsid w:val="00FA2C1F"/>
    <w:rsid w:val="00FA660F"/>
    <w:rsid w:val="00FD08BE"/>
    <w:rsid w:val="00FD7C18"/>
    <w:rsid w:val="00FF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D5D8E"/>
  <w15:chartTrackingRefBased/>
  <w15:docId w15:val="{533FFC81-BCCE-4647-81D7-408CFAF3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012B"/>
    <w:pPr>
      <w:ind w:left="720"/>
      <w:contextualSpacing/>
    </w:pPr>
  </w:style>
  <w:style w:type="paragraph" w:customStyle="1" w:styleId="Default">
    <w:name w:val="Default"/>
    <w:rsid w:val="00E068BA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72B1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72B1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7535A"/>
    <w:pPr>
      <w:spacing w:after="0" w:line="240" w:lineRule="auto"/>
    </w:pPr>
    <w:rPr>
      <w:rFonts w:ascii="Yu Gothic" w:eastAsia="Yu Gothic" w:hAnsi="Yu Gothic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7535A"/>
    <w:rPr>
      <w:rFonts w:ascii="Yu Gothic" w:eastAsia="Yu Gothic" w:hAnsi="Yu Gothic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17BEA-BD13-474C-822C-FE7DAB9B0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2783</Words>
  <Characters>16699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Gierczak</dc:creator>
  <cp:keywords/>
  <dc:description/>
  <cp:lastModifiedBy>UGS UGS</cp:lastModifiedBy>
  <cp:revision>2</cp:revision>
  <dcterms:created xsi:type="dcterms:W3CDTF">2023-10-11T07:21:00Z</dcterms:created>
  <dcterms:modified xsi:type="dcterms:W3CDTF">2023-10-11T07:21:00Z</dcterms:modified>
</cp:coreProperties>
</file>