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564" w:rsidRPr="00B20564" w:rsidRDefault="00B20564" w:rsidP="00B20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sz w:val="24"/>
          <w:szCs w:val="24"/>
          <w:lang w:eastAsia="pl-PL"/>
        </w:rPr>
        <w:t>Gdzie zgłosić chęć udziału w pracach obwodowej komisji do spraw referendum w kraju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Gdzie zgłosić chęć udziału w pracach obwodowej komisji do spraw referendum w kraju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Obwodową komisję do spraw referendum powołuje spośród wyborców wójt (burmistrz, prezydent miasta).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Aby wziąć udział w pracach obwodowej komisji do spraw referendum, należy:</w:t>
      </w:r>
    </w:p>
    <w:p w:rsidR="00B20564" w:rsidRPr="00B20564" w:rsidRDefault="00B20564" w:rsidP="00B2056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      Zwrócić się bezpośrednio do podmiotów uprawnionych do udziału w kampanii referendalnej w programach radiowych i telewizyjnych, których wykaz oraz ich adresy dostępne są na stronie internetowej Państwowej Komisji Wyborczej - 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http://referendum2015.pkw.gov.pl/328_Podmioty_uprawnione</w:t>
      </w:r>
    </w:p>
    <w:p w:rsidR="00B20564" w:rsidRPr="00B20564" w:rsidRDefault="00B20564" w:rsidP="00B2056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      Kandydatami na członków obwodowych komisji do spraw referendum zgłaszanymi przez uprawnione podmioty mogą być tylko osoby stale zamieszkałe na obszarze danej gminy, tj. ujęte w stałym rejestrze wyborców danej gminy (w przypadku m. st. Warszawy osoby ujęte w stałym rejestrze wyborców którejkolwiek z dzielnic).</w:t>
      </w:r>
    </w:p>
    <w:p w:rsidR="00B20564" w:rsidRPr="00B20564" w:rsidRDefault="00B20564" w:rsidP="00B2056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3.      </w:t>
      </w:r>
      <w:r w:rsidRPr="00B20564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upoważniona przez podmiot uprawniony</w:t>
      </w: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20564">
        <w:rPr>
          <w:rFonts w:ascii="Times New Roman" w:eastAsia="Times New Roman" w:hAnsi="Times New Roman" w:cs="Times New Roman"/>
          <w:sz w:val="24"/>
          <w:szCs w:val="24"/>
          <w:lang w:eastAsia="pl-PL"/>
        </w:rPr>
        <w:t>do udziału w kampanii referendalnej w programach radiowych i telewizyjnych</w:t>
      </w: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może zgłosić tylko po jednym kandydacie do każdej obwodowej komisji do spraw referendum, najpóźniej do dnia 7 sierpnia 2015 r.  </w:t>
      </w:r>
    </w:p>
    <w:p w:rsidR="00B20564" w:rsidRPr="00B20564" w:rsidRDefault="00B20564" w:rsidP="00B2056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4.      </w:t>
      </w:r>
      <w:r w:rsidRPr="00B20564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kandydatów następuje po uzyskaniu zgody osoby, której ma dotyczyć.</w:t>
      </w:r>
    </w:p>
    <w:p w:rsidR="00B20564" w:rsidRPr="00B20564" w:rsidRDefault="00B20564" w:rsidP="00B2056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      W przypadku zgłoszenia do składu obwodowej komisji do spraw referendum kandydatów w liczbie przekraczającej dopuszczalny skład komisji, skład komisji ustala się w drodze publicznego losowania przeprowadzonego przez wójta (burmistrza, prezydenta miasta).</w:t>
      </w:r>
    </w:p>
    <w:p w:rsidR="00B20564" w:rsidRPr="00B20564" w:rsidRDefault="00B20564" w:rsidP="00B2056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6.      </w:t>
      </w:r>
      <w:r w:rsidRPr="00B2056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natomiast liczba zgłoszonych kandydatów jest mniejsza od dopuszczalnego minimalnego składu liczbowego komisji, uzupełnienia jej składu dokonuje wójt (burmistrz, prezydent miasta) spośród osób ujętych w stałym rejestrze wyborców danej gminy.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skład obwodowej komisji do spraw referendum powołuje się od 4 do 8 osób spośród </w:t>
      </w: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kandydatów</w:t>
      </w:r>
      <w:r w:rsidRPr="00B20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zgłoszonych przez podmioty uprawnione do udziału w kampanii referendalnej w programach radiowych i telewizyjnych, tj. partie polityczne, stowarzyszenia i inne organizacje społeczne oraz fundacje, które otrzymają od Państwowej Komisji Wyborczej zaświadczenie uprawniające do udziału w tego rodzaju kampanii referendalnej,</w:t>
      </w:r>
      <w:r w:rsidRPr="00B20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jedną osobę wskazaną przez wójta (burmistrza, prezydenta miasta) spośród pracowników samorządowych gminy lub gminnych jednostek organizacyjnych albo pracowników jednostek, w których został utworzony odrębny obwód głosowania.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Państwowa Komisja Wyborcza ponadto informuje, że: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1) przepisy prawa wyborczego i ustawy o referendum ogólnokrajowym nie określają sposobu rekrutacji przez podmioty uprawnione na członków obwodowych komisji do spraw referendum oraz sposobu informowania o prowadzonym naborze;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 samo zgłoszenie kandydata na członka komisji nie gwarantuje, że dana osoba zostanie powołana w skład komisji, gdyż w przypadku zgłoszenia do danej komisji większej liczby kandydatów niż ustawowo przewidywana, konieczne będzie przeprowadzenie losowania ich składu;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Państwowa Komisja Wyborcza nie prowadzi rekrutacji kandydatów na członków obwodowych komisji do spraw referendum.</w:t>
      </w:r>
    </w:p>
    <w:p w:rsidR="00B20564" w:rsidRPr="00B20564" w:rsidRDefault="00B20564" w:rsidP="00B205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0564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Państwowa Komisja Wyborcza informuje, że zryczałtowana dieta dla członków obwodowych komisji do spraw referendum za czas związany z przeprowadzeniem głosowania oraz ustaleniem wyników głosowania w referendum ogólnokrajowym wynosi 140 zł.</w:t>
      </w:r>
    </w:p>
    <w:p w:rsidR="00A949D0" w:rsidRDefault="00A949D0"/>
    <w:sectPr w:rsidR="00A949D0" w:rsidSect="00A949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F178F"/>
    <w:multiLevelType w:val="multilevel"/>
    <w:tmpl w:val="8F6ED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DF3DC0"/>
    <w:multiLevelType w:val="multilevel"/>
    <w:tmpl w:val="69D45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20564"/>
    <w:rsid w:val="00A949D0"/>
    <w:rsid w:val="00B20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9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205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9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2871</Characters>
  <Application>Microsoft Office Word</Application>
  <DocSecurity>0</DocSecurity>
  <Lines>23</Lines>
  <Paragraphs>6</Paragraphs>
  <ScaleCrop>false</ScaleCrop>
  <Company>Toshiba</Company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1</cp:revision>
  <dcterms:created xsi:type="dcterms:W3CDTF">2015-07-29T10:20:00Z</dcterms:created>
  <dcterms:modified xsi:type="dcterms:W3CDTF">2015-07-29T10:20:00Z</dcterms:modified>
</cp:coreProperties>
</file>